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67" w:rsidRDefault="00171D67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國立宜蘭大學</w:t>
      </w:r>
      <w:r w:rsidR="0097103F">
        <w:rPr>
          <w:rFonts w:ascii="標楷體" w:eastAsia="標楷體" w:hAnsi="標楷體" w:hint="eastAsia"/>
          <w:b/>
          <w:bCs/>
          <w:sz w:val="36"/>
        </w:rPr>
        <w:t>園藝學系</w:t>
      </w:r>
      <w:r w:rsidR="00E54D11">
        <w:rPr>
          <w:rFonts w:ascii="標楷體" w:eastAsia="標楷體" w:hAnsi="標楷體" w:hint="eastAsia"/>
          <w:b/>
          <w:bCs/>
          <w:sz w:val="36"/>
        </w:rPr>
        <w:t>10</w:t>
      </w:r>
      <w:r w:rsidR="00AA23E9">
        <w:rPr>
          <w:rFonts w:ascii="標楷體" w:eastAsia="標楷體" w:hAnsi="標楷體" w:hint="eastAsia"/>
          <w:b/>
          <w:bCs/>
          <w:sz w:val="36"/>
        </w:rPr>
        <w:t>3</w:t>
      </w:r>
      <w:r>
        <w:rPr>
          <w:rFonts w:ascii="標楷體" w:eastAsia="標楷體" w:hAnsi="標楷體" w:hint="eastAsia"/>
          <w:b/>
          <w:bCs/>
          <w:sz w:val="36"/>
        </w:rPr>
        <w:t>學年度</w:t>
      </w:r>
    </w:p>
    <w:p w:rsidR="00171D67" w:rsidRPr="006772DE" w:rsidRDefault="00171D67">
      <w:pPr>
        <w:jc w:val="center"/>
        <w:rPr>
          <w:rFonts w:eastAsia="標楷體"/>
          <w:sz w:val="32"/>
          <w:szCs w:val="32"/>
        </w:rPr>
      </w:pPr>
      <w:r w:rsidRPr="006772DE">
        <w:rPr>
          <w:rFonts w:ascii="標楷體" w:eastAsia="標楷體" w:hAnsi="標楷體" w:hint="eastAsia"/>
          <w:sz w:val="32"/>
          <w:szCs w:val="32"/>
        </w:rPr>
        <w:t>第</w:t>
      </w:r>
      <w:r w:rsidR="006276D6">
        <w:rPr>
          <w:rFonts w:ascii="標楷體" w:eastAsia="標楷體" w:hAnsi="標楷體" w:hint="eastAsia"/>
          <w:sz w:val="32"/>
          <w:szCs w:val="32"/>
        </w:rPr>
        <w:t>三</w:t>
      </w:r>
      <w:r w:rsidRPr="006772DE">
        <w:rPr>
          <w:rFonts w:ascii="標楷體" w:eastAsia="標楷體" w:hAnsi="標楷體" w:hint="eastAsia"/>
          <w:sz w:val="32"/>
          <w:szCs w:val="32"/>
        </w:rPr>
        <w:t>次課程委員會會議記錄</w:t>
      </w:r>
      <w:r w:rsidRPr="006772DE">
        <w:rPr>
          <w:rFonts w:eastAsia="標楷體" w:hint="eastAsia"/>
          <w:sz w:val="32"/>
          <w:szCs w:val="32"/>
        </w:rPr>
        <w:t xml:space="preserve"> </w:t>
      </w:r>
      <w:r w:rsidR="008740B4">
        <w:rPr>
          <w:rFonts w:eastAsia="標楷體" w:hint="eastAsia"/>
          <w:sz w:val="32"/>
          <w:szCs w:val="32"/>
        </w:rPr>
        <w:t xml:space="preserve"> 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一、時間：</w:t>
      </w:r>
      <w:r w:rsidR="00147754" w:rsidRPr="00147754">
        <w:rPr>
          <w:rFonts w:ascii="標楷體" w:eastAsia="標楷體" w:hAnsi="標楷體" w:hint="eastAsia"/>
          <w:sz w:val="32"/>
          <w:szCs w:val="32"/>
        </w:rPr>
        <w:t>10</w:t>
      </w:r>
      <w:r w:rsidR="006276D6">
        <w:rPr>
          <w:rFonts w:ascii="標楷體" w:eastAsia="標楷體" w:hAnsi="標楷體" w:hint="eastAsia"/>
          <w:sz w:val="32"/>
          <w:szCs w:val="32"/>
        </w:rPr>
        <w:t>4</w:t>
      </w:r>
      <w:r w:rsidRPr="00147754">
        <w:rPr>
          <w:rFonts w:ascii="標楷體" w:eastAsia="標楷體" w:hAnsi="標楷體" w:hint="eastAsia"/>
          <w:sz w:val="32"/>
          <w:szCs w:val="32"/>
        </w:rPr>
        <w:t>年</w:t>
      </w:r>
      <w:r w:rsidR="006276D6">
        <w:rPr>
          <w:rFonts w:ascii="標楷體" w:eastAsia="標楷體" w:hAnsi="標楷體" w:hint="eastAsia"/>
          <w:sz w:val="32"/>
          <w:szCs w:val="32"/>
        </w:rPr>
        <w:t>4</w:t>
      </w:r>
      <w:r w:rsidRPr="00147754">
        <w:rPr>
          <w:rFonts w:ascii="標楷體" w:eastAsia="標楷體" w:hAnsi="標楷體" w:hint="eastAsia"/>
          <w:sz w:val="32"/>
          <w:szCs w:val="32"/>
        </w:rPr>
        <w:t>月</w:t>
      </w:r>
      <w:r w:rsidR="005C3C00">
        <w:rPr>
          <w:rFonts w:ascii="標楷體" w:eastAsia="標楷體" w:hAnsi="標楷體" w:hint="eastAsia"/>
          <w:sz w:val="32"/>
          <w:szCs w:val="32"/>
        </w:rPr>
        <w:t>1</w:t>
      </w:r>
      <w:r w:rsidR="006276D6">
        <w:rPr>
          <w:rFonts w:ascii="標楷體" w:eastAsia="標楷體" w:hAnsi="標楷體" w:hint="eastAsia"/>
          <w:sz w:val="32"/>
          <w:szCs w:val="32"/>
        </w:rPr>
        <w:t>6</w:t>
      </w:r>
      <w:r w:rsidRPr="00147754">
        <w:rPr>
          <w:rFonts w:ascii="標楷體" w:eastAsia="標楷體" w:hAnsi="標楷體" w:hint="eastAsia"/>
          <w:sz w:val="32"/>
          <w:szCs w:val="32"/>
        </w:rPr>
        <w:t>日1</w:t>
      </w:r>
      <w:r w:rsidR="00AA23E9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：</w:t>
      </w:r>
      <w:r w:rsidR="006276D6">
        <w:rPr>
          <w:rFonts w:ascii="標楷體" w:eastAsia="標楷體" w:hAnsi="標楷體" w:hint="eastAsia"/>
          <w:sz w:val="32"/>
          <w:szCs w:val="32"/>
        </w:rPr>
        <w:t>1</w:t>
      </w:r>
      <w:r w:rsidR="005C3C00">
        <w:rPr>
          <w:rFonts w:ascii="標楷體" w:eastAsia="標楷體" w:hAnsi="標楷體" w:hint="eastAsia"/>
          <w:sz w:val="32"/>
          <w:szCs w:val="32"/>
        </w:rPr>
        <w:t>0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三、主席：</w:t>
      </w:r>
      <w:r w:rsidR="007700D0">
        <w:rPr>
          <w:rFonts w:eastAsia="標楷體" w:hint="eastAsia"/>
          <w:sz w:val="32"/>
          <w:szCs w:val="32"/>
        </w:rPr>
        <w:t>鄔家琪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>主任</w:t>
      </w:r>
      <w:r w:rsidRPr="00147754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47754">
        <w:rPr>
          <w:rFonts w:ascii="標楷體" w:eastAsia="標楷體" w:hAnsi="標楷體" w:hint="eastAsia"/>
          <w:sz w:val="32"/>
          <w:szCs w:val="32"/>
        </w:rPr>
        <w:t>記錄：</w:t>
      </w:r>
      <w:r w:rsidR="00F64FF0" w:rsidRPr="00147754">
        <w:rPr>
          <w:rFonts w:ascii="標楷體" w:eastAsia="標楷體" w:hAnsi="標楷體" w:hint="eastAsia"/>
          <w:sz w:val="32"/>
          <w:szCs w:val="32"/>
        </w:rPr>
        <w:t>鄭基榮</w:t>
      </w:r>
    </w:p>
    <w:p w:rsidR="00171D67" w:rsidRPr="00147754" w:rsidRDefault="00171D67" w:rsidP="00147754">
      <w:pPr>
        <w:pStyle w:val="a4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四、出席：</w:t>
      </w:r>
      <w:r w:rsidR="00AA23E9">
        <w:rPr>
          <w:rFonts w:eastAsia="標楷體" w:hint="eastAsia"/>
          <w:sz w:val="32"/>
          <w:szCs w:val="32"/>
        </w:rPr>
        <w:t>尤進欽</w:t>
      </w:r>
      <w:r w:rsidR="007700D0">
        <w:rPr>
          <w:rFonts w:eastAsia="標楷體" w:hint="eastAsia"/>
          <w:sz w:val="32"/>
          <w:szCs w:val="32"/>
        </w:rPr>
        <w:t>老師、</w:t>
      </w:r>
      <w:r w:rsidR="00E54D11">
        <w:rPr>
          <w:rFonts w:eastAsia="標楷體" w:hint="eastAsia"/>
          <w:sz w:val="32"/>
          <w:szCs w:val="32"/>
        </w:rPr>
        <w:t>張允瓊</w:t>
      </w:r>
      <w:r w:rsidRPr="00147754">
        <w:rPr>
          <w:rFonts w:eastAsia="標楷體" w:hint="eastAsia"/>
          <w:sz w:val="32"/>
          <w:szCs w:val="32"/>
        </w:rPr>
        <w:t>老師、</w:t>
      </w:r>
      <w:r w:rsidR="009635E1" w:rsidRPr="00147754">
        <w:rPr>
          <w:rFonts w:eastAsia="標楷體" w:hint="eastAsia"/>
          <w:sz w:val="32"/>
          <w:szCs w:val="32"/>
        </w:rPr>
        <w:t>林建堯</w:t>
      </w:r>
      <w:r w:rsidR="00F64FF0" w:rsidRPr="00147754">
        <w:rPr>
          <w:rFonts w:eastAsia="標楷體" w:hint="eastAsia"/>
          <w:sz w:val="32"/>
          <w:szCs w:val="32"/>
        </w:rPr>
        <w:t>老師、</w:t>
      </w:r>
      <w:r w:rsidR="00AA23E9">
        <w:rPr>
          <w:rFonts w:eastAsia="標楷體" w:hint="eastAsia"/>
          <w:sz w:val="32"/>
          <w:szCs w:val="32"/>
        </w:rPr>
        <w:t>董昱豪</w:t>
      </w:r>
      <w:r w:rsidRPr="00147754">
        <w:rPr>
          <w:rFonts w:eastAsia="標楷體" w:hint="eastAsia"/>
          <w:sz w:val="32"/>
          <w:szCs w:val="32"/>
        </w:rPr>
        <w:t>同學、</w:t>
      </w:r>
      <w:r w:rsidR="00AA23E9">
        <w:rPr>
          <w:rFonts w:eastAsia="標楷體" w:hint="eastAsia"/>
          <w:sz w:val="32"/>
          <w:szCs w:val="32"/>
        </w:rPr>
        <w:t>陳慶杰</w:t>
      </w:r>
      <w:r w:rsidRPr="00147754">
        <w:rPr>
          <w:rFonts w:eastAsia="標楷體" w:hint="eastAsia"/>
          <w:sz w:val="32"/>
          <w:szCs w:val="32"/>
        </w:rPr>
        <w:t>同學。</w:t>
      </w:r>
    </w:p>
    <w:p w:rsidR="00171D67" w:rsidRPr="00147754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五、主席報告：略</w:t>
      </w:r>
    </w:p>
    <w:p w:rsidR="00171D67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六、議題討論：</w:t>
      </w:r>
    </w:p>
    <w:p w:rsidR="005C3C00" w:rsidRPr="009A4690" w:rsidRDefault="005C3C00" w:rsidP="005C3C00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>李國基</w:t>
      </w:r>
      <w:r>
        <w:rPr>
          <w:rFonts w:ascii="標楷體" w:eastAsia="標楷體" w:hAnsi="標楷體" w:hint="eastAsia"/>
          <w:color w:val="000000"/>
          <w:sz w:val="32"/>
          <w:szCs w:val="32"/>
        </w:rPr>
        <w:t>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E24EB" w:rsidRPr="00FC128B" w:rsidRDefault="005C3C00" w:rsidP="003E24EB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>本系「</w:t>
      </w:r>
      <w:r w:rsidR="003E24EB" w:rsidRPr="00661993">
        <w:rPr>
          <w:rFonts w:ascii="標楷體" w:eastAsia="標楷體" w:hAnsi="標楷體" w:hint="eastAsia"/>
          <w:sz w:val="32"/>
          <w:szCs w:val="32"/>
        </w:rPr>
        <w:t>植物生長調節劑</w:t>
      </w:r>
      <w:r w:rsidR="003E24EB">
        <w:rPr>
          <w:rFonts w:eastAsia="標楷體" w:hint="eastAsia"/>
          <w:b/>
          <w:sz w:val="26"/>
        </w:rPr>
        <w:t>」</w:t>
      </w:r>
      <w:r w:rsidR="003E24EB" w:rsidRPr="00FC128B">
        <w:rPr>
          <w:rFonts w:eastAsia="標楷體" w:hint="eastAsia"/>
          <w:sz w:val="32"/>
          <w:szCs w:val="32"/>
        </w:rPr>
        <w:t>課程</w:t>
      </w:r>
      <w:r w:rsidR="003E24EB">
        <w:rPr>
          <w:rFonts w:eastAsia="標楷體" w:hint="eastAsia"/>
          <w:sz w:val="32"/>
          <w:szCs w:val="32"/>
        </w:rPr>
        <w:t>，</w:t>
      </w:r>
      <w:r w:rsidR="003E24EB" w:rsidRPr="00FC128B">
        <w:rPr>
          <w:rFonts w:eastAsia="標楷體" w:hint="eastAsia"/>
          <w:sz w:val="32"/>
          <w:szCs w:val="32"/>
        </w:rPr>
        <w:t>擬</w:t>
      </w:r>
      <w:r w:rsidR="003E24EB">
        <w:rPr>
          <w:rFonts w:eastAsia="標楷體" w:hint="eastAsia"/>
          <w:sz w:val="32"/>
          <w:szCs w:val="32"/>
        </w:rPr>
        <w:t>開設於碩士班，並與大學部三、四年級合開〈附件一〉，</w:t>
      </w:r>
      <w:r w:rsidR="003E24EB"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="003E24EB"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A23E9" w:rsidRPr="008E070B" w:rsidRDefault="003E24EB" w:rsidP="003E24EB">
      <w:pPr>
        <w:snapToGrid w:val="0"/>
        <w:spacing w:line="48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本課程原為大學部課程，</w:t>
      </w:r>
      <w:r w:rsidRPr="00661993">
        <w:rPr>
          <w:rFonts w:ascii="標楷體" w:eastAsia="標楷體" w:hAnsi="標楷體" w:hint="eastAsia"/>
          <w:sz w:val="32"/>
          <w:szCs w:val="32"/>
        </w:rPr>
        <w:t>為擴大系所</w:t>
      </w:r>
      <w:bookmarkStart w:id="0" w:name="_GoBack"/>
      <w:bookmarkEnd w:id="0"/>
      <w:r w:rsidRPr="00661993">
        <w:rPr>
          <w:rFonts w:ascii="標楷體" w:eastAsia="標楷體" w:hAnsi="標楷體" w:hint="eastAsia"/>
          <w:sz w:val="32"/>
          <w:szCs w:val="32"/>
        </w:rPr>
        <w:t>學生選修機會及開課成功率</w:t>
      </w:r>
      <w:r>
        <w:rPr>
          <w:rFonts w:ascii="標楷體" w:eastAsia="標楷體" w:hAnsi="標楷體" w:hint="eastAsia"/>
          <w:sz w:val="32"/>
          <w:szCs w:val="32"/>
        </w:rPr>
        <w:t>，擬開設於碩士班一年級上學期，</w:t>
      </w:r>
      <w:r>
        <w:rPr>
          <w:rFonts w:eastAsia="標楷體" w:hint="eastAsia"/>
          <w:sz w:val="32"/>
          <w:szCs w:val="32"/>
        </w:rPr>
        <w:t>並與大學部三、四年級合開。</w:t>
      </w:r>
      <w:r w:rsidR="00AA23E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A23E9" w:rsidRDefault="00AA23E9" w:rsidP="00AA23E9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9A4690" w:rsidRDefault="00AA23E9" w:rsidP="00AA23E9">
      <w:pPr>
        <w:spacing w:line="5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5C3C00" w:rsidRPr="009A4690" w:rsidRDefault="005C3C00" w:rsidP="005C3C00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>李國基</w:t>
      </w:r>
      <w:r>
        <w:rPr>
          <w:rFonts w:ascii="標楷體" w:eastAsia="標楷體" w:hAnsi="標楷體" w:hint="eastAsia"/>
          <w:color w:val="000000"/>
          <w:sz w:val="32"/>
          <w:szCs w:val="32"/>
        </w:rPr>
        <w:t>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E24EB" w:rsidRPr="00FC128B" w:rsidRDefault="005C3C00" w:rsidP="003E24EB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>本系「</w:t>
      </w:r>
      <w:r w:rsidR="003E24EB" w:rsidRPr="00C04813">
        <w:rPr>
          <w:rFonts w:eastAsia="標楷體" w:hint="eastAsia"/>
          <w:sz w:val="32"/>
          <w:szCs w:val="32"/>
        </w:rPr>
        <w:t>農業智慧財產權</w:t>
      </w:r>
      <w:r w:rsidR="003E24EB">
        <w:rPr>
          <w:rFonts w:eastAsia="標楷體" w:hint="eastAsia"/>
          <w:b/>
          <w:sz w:val="26"/>
        </w:rPr>
        <w:t>」</w:t>
      </w:r>
      <w:r w:rsidR="003E24EB" w:rsidRPr="00FC128B">
        <w:rPr>
          <w:rFonts w:eastAsia="標楷體" w:hint="eastAsia"/>
          <w:sz w:val="32"/>
          <w:szCs w:val="32"/>
        </w:rPr>
        <w:t>課程</w:t>
      </w:r>
      <w:r w:rsidR="003E24EB">
        <w:rPr>
          <w:rFonts w:eastAsia="標楷體" w:hint="eastAsia"/>
          <w:sz w:val="32"/>
          <w:szCs w:val="32"/>
        </w:rPr>
        <w:t>，</w:t>
      </w:r>
      <w:r w:rsidR="003E24EB" w:rsidRPr="00FC128B">
        <w:rPr>
          <w:rFonts w:eastAsia="標楷體" w:hint="eastAsia"/>
          <w:sz w:val="32"/>
          <w:szCs w:val="32"/>
        </w:rPr>
        <w:t>擬</w:t>
      </w:r>
      <w:r w:rsidR="003E24EB">
        <w:rPr>
          <w:rFonts w:eastAsia="標楷體" w:hint="eastAsia"/>
          <w:sz w:val="32"/>
          <w:szCs w:val="32"/>
        </w:rPr>
        <w:t>開設於碩士班，並與大學部三、四年級合開〈附件二〉，</w:t>
      </w:r>
      <w:r w:rsidR="003E24EB"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 xml:space="preserve">  審議</w:t>
      </w:r>
      <w:r w:rsidR="003E24EB"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C3C00" w:rsidRPr="008E070B" w:rsidRDefault="003E24EB" w:rsidP="005C3C00">
      <w:pPr>
        <w:snapToGrid w:val="0"/>
        <w:spacing w:line="48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本課程原為大學部課程，</w:t>
      </w:r>
      <w:r w:rsidRPr="00661993">
        <w:rPr>
          <w:rFonts w:ascii="標楷體" w:eastAsia="標楷體" w:hAnsi="標楷體" w:hint="eastAsia"/>
          <w:sz w:val="32"/>
          <w:szCs w:val="32"/>
        </w:rPr>
        <w:t>為擴大系所學生選修機會及開課成功率</w:t>
      </w:r>
      <w:r>
        <w:rPr>
          <w:rFonts w:ascii="標楷體" w:eastAsia="標楷體" w:hAnsi="標楷體" w:hint="eastAsia"/>
          <w:sz w:val="32"/>
          <w:szCs w:val="32"/>
        </w:rPr>
        <w:t>，擬開設於碩士班一年級下學期，</w:t>
      </w:r>
      <w:r>
        <w:rPr>
          <w:rFonts w:eastAsia="標楷體" w:hint="eastAsia"/>
          <w:sz w:val="32"/>
          <w:szCs w:val="32"/>
        </w:rPr>
        <w:t>並與大學部三、四年級合開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6468DD" w:rsidRDefault="006468DD" w:rsidP="006468DD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AA23E9" w:rsidRPr="009A4690" w:rsidRDefault="00AA23E9" w:rsidP="00AA23E9">
      <w:pPr>
        <w:spacing w:line="500" w:lineRule="exact"/>
        <w:ind w:leftChars="267" w:left="192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5C3C00" w:rsidRPr="009A4690" w:rsidRDefault="005C3C00" w:rsidP="005C3C00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>林建堯</w:t>
      </w:r>
      <w:r>
        <w:rPr>
          <w:rFonts w:ascii="標楷體" w:eastAsia="標楷體" w:hAnsi="標楷體" w:hint="eastAsia"/>
          <w:color w:val="000000"/>
          <w:sz w:val="32"/>
          <w:szCs w:val="32"/>
        </w:rPr>
        <w:t>老師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E24EB" w:rsidRPr="00FC128B" w:rsidRDefault="005C3C00" w:rsidP="003E24EB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>新開專業選修課程「庭園樹木」</w:t>
      </w:r>
      <w:r w:rsidR="003E24EB">
        <w:rPr>
          <w:rFonts w:eastAsia="標楷體" w:hint="eastAsia"/>
          <w:sz w:val="32"/>
          <w:szCs w:val="32"/>
        </w:rPr>
        <w:t>〈附件三〉，</w:t>
      </w:r>
      <w:r w:rsidR="003E24EB"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 w:rsidR="003E24EB">
        <w:rPr>
          <w:rFonts w:ascii="標楷體" w:eastAsia="標楷體" w:hAnsi="標楷體" w:hint="eastAsia"/>
          <w:color w:val="000000"/>
          <w:sz w:val="32"/>
          <w:szCs w:val="32"/>
        </w:rPr>
        <w:t xml:space="preserve"> 審議</w:t>
      </w:r>
      <w:r w:rsidR="003E24EB"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C3C00" w:rsidRPr="008E070B" w:rsidRDefault="003E24EB" w:rsidP="005C3C00">
      <w:pPr>
        <w:snapToGrid w:val="0"/>
        <w:spacing w:line="48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擬開設於大學部二年級上學期，演講二小時，二學分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A23E9" w:rsidRDefault="006468DD" w:rsidP="00AA23E9">
      <w:pPr>
        <w:spacing w:line="400" w:lineRule="exact"/>
        <w:ind w:firstLineChars="50" w:firstLine="1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lastRenderedPageBreak/>
        <w:t>決  議</w:t>
      </w:r>
      <w:r w:rsidR="00AA23E9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="00AA23E9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E24EB" w:rsidRDefault="003E24EB" w:rsidP="00AA23E9">
      <w:pPr>
        <w:spacing w:line="400" w:lineRule="exact"/>
        <w:ind w:firstLineChars="50" w:firstLine="160"/>
        <w:rPr>
          <w:rFonts w:ascii="標楷體" w:eastAsia="標楷體" w:hAnsi="標楷體" w:cs="Arial"/>
          <w:sz w:val="32"/>
          <w:szCs w:val="32"/>
        </w:rPr>
      </w:pPr>
    </w:p>
    <w:p w:rsidR="003E24EB" w:rsidRPr="009A4690" w:rsidRDefault="003E24EB" w:rsidP="003E24EB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系辦公室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E24EB" w:rsidRPr="00FC128B" w:rsidRDefault="003E24EB" w:rsidP="003E24EB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本系</w:t>
      </w:r>
      <w:r>
        <w:rPr>
          <w:rFonts w:ascii="標楷體" w:eastAsia="標楷體" w:hAnsi="標楷體" w:hint="eastAsia"/>
          <w:sz w:val="32"/>
          <w:szCs w:val="32"/>
        </w:rPr>
        <w:t>104學</w:t>
      </w:r>
      <w:r w:rsidRPr="00167EFF">
        <w:rPr>
          <w:rFonts w:ascii="標楷體" w:eastAsia="標楷體" w:hAnsi="標楷體" w:hint="eastAsia"/>
          <w:sz w:val="32"/>
          <w:szCs w:val="32"/>
        </w:rPr>
        <w:t>年度課程審查表</w:t>
      </w:r>
      <w:r>
        <w:rPr>
          <w:rFonts w:eastAsia="標楷體" w:hint="eastAsia"/>
          <w:sz w:val="32"/>
          <w:szCs w:val="32"/>
        </w:rPr>
        <w:t>〈附件四〉，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討論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E24EB" w:rsidRDefault="003E24EB" w:rsidP="003E24EB">
      <w:pPr>
        <w:spacing w:line="4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請就課程規劃原則、</w:t>
      </w:r>
      <w:r w:rsidRPr="00E4776E">
        <w:rPr>
          <w:rFonts w:ascii="標楷體" w:eastAsia="標楷體" w:hAnsi="標楷體" w:hint="eastAsia"/>
          <w:sz w:val="32"/>
          <w:szCs w:val="32"/>
        </w:rPr>
        <w:t>學生代表(含畢業生)意見、校外委員(含</w:t>
      </w:r>
    </w:p>
    <w:p w:rsidR="003E24EB" w:rsidRDefault="003E24EB" w:rsidP="003E24EB">
      <w:pPr>
        <w:spacing w:line="400" w:lineRule="exact"/>
        <w:ind w:leftChars="600" w:left="1440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E4776E">
        <w:rPr>
          <w:rFonts w:ascii="標楷體" w:eastAsia="標楷體" w:hAnsi="標楷體" w:hint="eastAsia"/>
          <w:sz w:val="32"/>
          <w:szCs w:val="32"/>
        </w:rPr>
        <w:t>校外學者專家、產業界代表及雇主)意見、各系自我改善規劃及尋求外部協助意見，進行討論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3E24EB" w:rsidRDefault="003E24EB" w:rsidP="003E24EB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E24EB" w:rsidRDefault="003E24EB" w:rsidP="003E24E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3E24EB" w:rsidRPr="009A4690" w:rsidRDefault="003E24EB" w:rsidP="003E24EB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r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>
        <w:rPr>
          <w:rFonts w:ascii="標楷體" w:eastAsia="標楷體" w:hAnsi="標楷體" w:hint="eastAsia"/>
          <w:color w:val="000000"/>
          <w:sz w:val="32"/>
          <w:szCs w:val="32"/>
        </w:rPr>
        <w:t>系辦公室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3E24EB" w:rsidRPr="00FC128B" w:rsidRDefault="003E24EB" w:rsidP="003E24EB">
      <w:pPr>
        <w:spacing w:line="480" w:lineRule="exact"/>
        <w:ind w:leftChars="50" w:left="140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本系</w:t>
      </w:r>
      <w:r>
        <w:rPr>
          <w:rFonts w:ascii="標楷體" w:eastAsia="標楷體" w:hint="eastAsia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 xml:space="preserve"> 學</w:t>
      </w:r>
      <w:r>
        <w:rPr>
          <w:rFonts w:ascii="標楷體" w:eastAsia="標楷體" w:hint="eastAsia"/>
          <w:sz w:val="32"/>
          <w:szCs w:val="32"/>
        </w:rPr>
        <w:t>年度第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FA5061">
        <w:rPr>
          <w:rFonts w:ascii="標楷體" w:eastAsia="標楷體" w:hint="eastAsia"/>
          <w:sz w:val="32"/>
          <w:szCs w:val="32"/>
        </w:rPr>
        <w:t>學期教師開課審查表</w:t>
      </w:r>
      <w:r>
        <w:rPr>
          <w:rFonts w:eastAsia="標楷體" w:hint="eastAsia"/>
          <w:sz w:val="32"/>
          <w:szCs w:val="32"/>
        </w:rPr>
        <w:t>〈附件五〉，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提請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討論</w:t>
      </w:r>
      <w:r w:rsidRPr="00FC128B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E24EB" w:rsidRPr="008E070B" w:rsidRDefault="003E24EB" w:rsidP="003E24EB">
      <w:pPr>
        <w:snapToGrid w:val="0"/>
        <w:spacing w:line="480" w:lineRule="exact"/>
        <w:ind w:leftChars="50" w:left="1416" w:hangingChars="405" w:hanging="1296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 xml:space="preserve">說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請就教師開課審查、</w:t>
      </w:r>
      <w:r w:rsidRPr="00E4776E">
        <w:rPr>
          <w:rFonts w:ascii="標楷體" w:eastAsia="標楷體" w:hAnsi="標楷體" w:hint="eastAsia"/>
          <w:sz w:val="32"/>
          <w:szCs w:val="32"/>
        </w:rPr>
        <w:t>自我改善規劃及尋求外部協助意見，進行討論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3E24EB" w:rsidRDefault="003E24EB" w:rsidP="003E24EB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3E24EB" w:rsidRPr="003E24EB" w:rsidRDefault="003E24EB" w:rsidP="003E24E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A23E9" w:rsidRPr="00AA23E9" w:rsidRDefault="00AA23E9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</w:p>
    <w:p w:rsidR="007A6CBE" w:rsidRDefault="008740B4" w:rsidP="00301ADC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七、臨時動議：</w:t>
      </w:r>
      <w:r w:rsidR="002D566B">
        <w:rPr>
          <w:rFonts w:ascii="標楷體" w:eastAsia="標楷體" w:hAnsi="標楷體" w:hint="eastAsia"/>
          <w:sz w:val="32"/>
          <w:szCs w:val="32"/>
        </w:rPr>
        <w:t>(決議事項)</w:t>
      </w:r>
    </w:p>
    <w:p w:rsidR="003E24EB" w:rsidRDefault="003E24EB" w:rsidP="00335A0F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335A0F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本系</w:t>
      </w:r>
      <w:r w:rsidR="00335A0F">
        <w:rPr>
          <w:rFonts w:ascii="標楷體" w:eastAsia="標楷體" w:hAnsi="標楷體" w:hint="eastAsia"/>
          <w:sz w:val="32"/>
          <w:szCs w:val="32"/>
        </w:rPr>
        <w:t>大學部學生畢業門檻有關</w:t>
      </w:r>
      <w:r w:rsidR="006276D6">
        <w:rPr>
          <w:rFonts w:ascii="標楷體" w:eastAsia="標楷體" w:hAnsi="標楷體" w:hint="eastAsia"/>
          <w:sz w:val="32"/>
          <w:szCs w:val="32"/>
        </w:rPr>
        <w:t>專業選修</w:t>
      </w:r>
      <w:proofErr w:type="gramStart"/>
      <w:r w:rsidR="006276D6">
        <w:rPr>
          <w:rFonts w:ascii="標楷體" w:eastAsia="標楷體" w:hAnsi="標楷體" w:hint="eastAsia"/>
          <w:sz w:val="32"/>
          <w:szCs w:val="32"/>
        </w:rPr>
        <w:t>三大學群</w:t>
      </w:r>
      <w:r w:rsidR="00335A0F">
        <w:rPr>
          <w:rFonts w:ascii="標楷體" w:eastAsia="標楷體" w:hAnsi="標楷體" w:hint="eastAsia"/>
          <w:sz w:val="32"/>
          <w:szCs w:val="32"/>
        </w:rPr>
        <w:t>課程應修</w:t>
      </w:r>
      <w:proofErr w:type="gramEnd"/>
      <w:r w:rsidR="00335A0F">
        <w:rPr>
          <w:rFonts w:ascii="標楷體" w:eastAsia="標楷體" w:hAnsi="標楷體" w:hint="eastAsia"/>
          <w:sz w:val="32"/>
          <w:szCs w:val="32"/>
        </w:rPr>
        <w:t>習相關規定，請各班導師藉由班會及新生親師座談會時，詳加</w:t>
      </w:r>
      <w:r w:rsidR="002B4A2A">
        <w:rPr>
          <w:rFonts w:ascii="標楷體" w:eastAsia="標楷體" w:hAnsi="標楷體" w:hint="eastAsia"/>
          <w:sz w:val="32"/>
          <w:szCs w:val="32"/>
        </w:rPr>
        <w:t>宣導、</w:t>
      </w:r>
      <w:r w:rsidR="00335A0F">
        <w:rPr>
          <w:rFonts w:ascii="標楷體" w:eastAsia="標楷體" w:hAnsi="標楷體" w:hint="eastAsia"/>
          <w:sz w:val="32"/>
          <w:szCs w:val="32"/>
        </w:rPr>
        <w:t>說明。</w:t>
      </w:r>
    </w:p>
    <w:p w:rsidR="00335A0F" w:rsidRDefault="00335A0F" w:rsidP="00335A0F">
      <w:pPr>
        <w:spacing w:line="480" w:lineRule="exact"/>
        <w:ind w:left="2240" w:hangingChars="700" w:hanging="22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(二)、</w:t>
      </w:r>
      <w:r w:rsidR="002D566B">
        <w:rPr>
          <w:rFonts w:ascii="標楷體" w:eastAsia="標楷體" w:hAnsi="標楷體" w:hint="eastAsia"/>
          <w:sz w:val="32"/>
          <w:szCs w:val="32"/>
        </w:rPr>
        <w:t>有關</w:t>
      </w:r>
      <w:r>
        <w:rPr>
          <w:rFonts w:ascii="標楷體" w:eastAsia="標楷體" w:hAnsi="標楷體" w:hint="eastAsia"/>
          <w:sz w:val="32"/>
          <w:szCs w:val="32"/>
        </w:rPr>
        <w:t>本系</w:t>
      </w:r>
      <w:r w:rsidR="002D566B">
        <w:rPr>
          <w:rFonts w:ascii="標楷體" w:eastAsia="標楷體" w:hAnsi="標楷體" w:hint="eastAsia"/>
          <w:sz w:val="32"/>
          <w:szCs w:val="32"/>
        </w:rPr>
        <w:t>未</w:t>
      </w:r>
      <w:r>
        <w:rPr>
          <w:rFonts w:ascii="標楷體" w:eastAsia="標楷體" w:hAnsi="標楷體" w:hint="eastAsia"/>
          <w:sz w:val="32"/>
          <w:szCs w:val="32"/>
        </w:rPr>
        <w:t>開設育種學實驗課程</w:t>
      </w:r>
      <w:r w:rsidR="002D566B">
        <w:rPr>
          <w:rFonts w:ascii="標楷體" w:eastAsia="標楷體" w:hAnsi="標楷體" w:hint="eastAsia"/>
          <w:sz w:val="32"/>
          <w:szCs w:val="32"/>
        </w:rPr>
        <w:t>疑義</w:t>
      </w:r>
      <w:r>
        <w:rPr>
          <w:rFonts w:ascii="標楷體" w:eastAsia="標楷體" w:hAnsi="標楷體" w:hint="eastAsia"/>
          <w:sz w:val="32"/>
          <w:szCs w:val="32"/>
        </w:rPr>
        <w:t>，會後</w:t>
      </w:r>
      <w:r w:rsidR="002D566B">
        <w:rPr>
          <w:rFonts w:ascii="標楷體" w:eastAsia="標楷體" w:hAnsi="標楷體" w:hint="eastAsia"/>
          <w:sz w:val="32"/>
          <w:szCs w:val="32"/>
        </w:rPr>
        <w:t>敬</w:t>
      </w:r>
      <w:r>
        <w:rPr>
          <w:rFonts w:ascii="標楷體" w:eastAsia="標楷體" w:hAnsi="標楷體" w:hint="eastAsia"/>
          <w:sz w:val="32"/>
          <w:szCs w:val="32"/>
        </w:rPr>
        <w:t>請系主任瞭解</w:t>
      </w:r>
      <w:r w:rsidR="002D566B">
        <w:rPr>
          <w:rFonts w:ascii="標楷體" w:eastAsia="標楷體" w:hAnsi="標楷體" w:hint="eastAsia"/>
          <w:sz w:val="32"/>
          <w:szCs w:val="32"/>
        </w:rPr>
        <w:t>未開設緣由及日後開設可能性後</w:t>
      </w:r>
      <w:r w:rsidR="002B4A2A">
        <w:rPr>
          <w:rFonts w:ascii="標楷體" w:eastAsia="標楷體" w:hAnsi="標楷體" w:hint="eastAsia"/>
          <w:sz w:val="32"/>
          <w:szCs w:val="32"/>
        </w:rPr>
        <w:t>釋疑。</w:t>
      </w:r>
    </w:p>
    <w:p w:rsidR="00142623" w:rsidRPr="00142623" w:rsidRDefault="00142623" w:rsidP="00142623">
      <w:pPr>
        <w:spacing w:line="480" w:lineRule="exact"/>
        <w:ind w:leftChars="550" w:left="228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「庭園樹木」課程擬納入</w:t>
      </w:r>
      <w:r>
        <w:rPr>
          <w:rFonts w:ascii="標楷體" w:eastAsia="標楷體" w:hAnsi="標楷體" w:hint="eastAsia"/>
          <w:sz w:val="32"/>
          <w:szCs w:val="32"/>
        </w:rPr>
        <w:t>專業選修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大學群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造園景觀學群指定課程。</w:t>
      </w:r>
    </w:p>
    <w:p w:rsidR="007A6CBE" w:rsidRPr="007A6CBE" w:rsidRDefault="00C83E58" w:rsidP="005C3C00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71D67" w:rsidRDefault="00C3022B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八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、散  會：1</w:t>
      </w:r>
      <w:r w:rsidR="005C3C00">
        <w:rPr>
          <w:rFonts w:ascii="標楷體" w:eastAsia="標楷體" w:hAnsi="標楷體" w:hint="eastAsia"/>
          <w:sz w:val="32"/>
          <w:szCs w:val="32"/>
        </w:rPr>
        <w:t>3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時</w:t>
      </w:r>
      <w:r w:rsidR="006772DE">
        <w:rPr>
          <w:rFonts w:ascii="標楷體" w:eastAsia="標楷體" w:hAnsi="標楷體" w:hint="eastAsia"/>
          <w:sz w:val="32"/>
          <w:szCs w:val="32"/>
        </w:rPr>
        <w:t>0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分</w:t>
      </w: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01643C" w:rsidRDefault="0001643C" w:rsidP="00142623">
      <w:pPr>
        <w:spacing w:beforeLines="50" w:afterLines="50" w:line="400" w:lineRule="exact"/>
        <w:jc w:val="center"/>
      </w:pPr>
      <w:r>
        <w:rPr>
          <w:rFonts w:ascii="標楷體" w:eastAsia="標楷體" w:hAnsi="標楷體" w:hint="eastAsia"/>
          <w:b/>
          <w:bCs/>
          <w:color w:val="C00000"/>
          <w:sz w:val="36"/>
        </w:rPr>
        <w:lastRenderedPageBreak/>
        <w:t xml:space="preserve">〈附件一〉  </w:t>
      </w:r>
    </w:p>
    <w:p w:rsidR="002B4A2A" w:rsidRDefault="002B4A2A" w:rsidP="00142623">
      <w:pPr>
        <w:spacing w:beforeLines="50" w:afterLines="50"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國立宜蘭大學</w:t>
      </w:r>
      <w:r>
        <w:rPr>
          <w:rFonts w:eastAsia="標楷體" w:hint="eastAsia"/>
          <w:b/>
          <w:sz w:val="40"/>
        </w:rPr>
        <w:t xml:space="preserve">  </w:t>
      </w:r>
      <w:r>
        <w:rPr>
          <w:rFonts w:eastAsia="標楷體" w:hint="eastAsia"/>
          <w:b/>
          <w:sz w:val="40"/>
        </w:rPr>
        <w:t>園藝學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系（所）課程教學大綱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/>
      </w:tblPr>
      <w:tblGrid>
        <w:gridCol w:w="1615"/>
        <w:gridCol w:w="1632"/>
        <w:gridCol w:w="1638"/>
        <w:gridCol w:w="1628"/>
        <w:gridCol w:w="1635"/>
        <w:gridCol w:w="1626"/>
      </w:tblGrid>
      <w:tr w:rsidR="002B4A2A" w:rsidTr="00180C50">
        <w:trPr>
          <w:trHeight w:val="480"/>
        </w:trPr>
        <w:tc>
          <w:tcPr>
            <w:tcW w:w="1680" w:type="dxa"/>
            <w:vMerge w:val="restart"/>
          </w:tcPr>
          <w:p w:rsidR="002B4A2A" w:rsidRDefault="002B4A2A" w:rsidP="00142623">
            <w:pPr>
              <w:spacing w:beforeLines="10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（中文）植物生長調節劑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  <w:vMerge/>
          </w:tcPr>
          <w:p w:rsidR="002B4A2A" w:rsidRDefault="002B4A2A" w:rsidP="00180C50">
            <w:pPr>
              <w:spacing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（英文）</w:t>
            </w:r>
            <w:r>
              <w:rPr>
                <w:rFonts w:eastAsia="標楷體" w:hint="eastAsia"/>
                <w:b/>
                <w:sz w:val="26"/>
              </w:rPr>
              <w:t>Plant Growth Regulators</w:t>
            </w:r>
          </w:p>
        </w:tc>
      </w:tr>
      <w:tr w:rsidR="002B4A2A" w:rsidTr="00180C50">
        <w:trPr>
          <w:trHeight w:val="540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李國基</w:t>
            </w:r>
          </w:p>
        </w:tc>
      </w:tr>
      <w:tr w:rsidR="002B4A2A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000000"/>
                <w:sz w:val="26"/>
              </w:rPr>
            </w:pPr>
            <w:r w:rsidRPr="003B6BAC">
              <w:rPr>
                <w:rFonts w:eastAsia="標楷體" w:hint="eastAsia"/>
                <w:b/>
                <w:color w:val="000000"/>
                <w:sz w:val="26"/>
              </w:rPr>
              <w:t>開課</w:t>
            </w:r>
            <w:proofErr w:type="gramStart"/>
            <w:r w:rsidRPr="003B6BAC">
              <w:rPr>
                <w:rFonts w:eastAsia="標楷體" w:hint="eastAsia"/>
                <w:b/>
                <w:color w:val="000000"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園藝學系</w:t>
            </w:r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開課學制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2B4A2A" w:rsidRPr="00EB520F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 w:rsidRPr="00EB520F">
              <w:rPr>
                <w:rFonts w:eastAsia="標楷體" w:hint="eastAsia"/>
                <w:b/>
                <w:sz w:val="26"/>
              </w:rPr>
              <w:t>碩士班</w:t>
            </w:r>
            <w:r w:rsidRPr="00EB520F">
              <w:rPr>
                <w:rFonts w:eastAsia="標楷體" w:hint="eastAsia"/>
                <w:b/>
                <w:sz w:val="26"/>
              </w:rPr>
              <w:t>/</w:t>
            </w:r>
            <w:r w:rsidRPr="00EB520F">
              <w:rPr>
                <w:rFonts w:eastAsia="標楷體" w:hint="eastAsia"/>
                <w:b/>
                <w:sz w:val="26"/>
              </w:rPr>
              <w:t>一年級</w:t>
            </w:r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合開學制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大學部/3、4年級</w:t>
            </w:r>
          </w:p>
        </w:tc>
      </w:tr>
      <w:tr w:rsidR="002B4A2A" w:rsidRPr="00C00D60" w:rsidTr="00180C50">
        <w:trPr>
          <w:trHeight w:val="540"/>
        </w:trPr>
        <w:tc>
          <w:tcPr>
            <w:tcW w:w="10200" w:type="dxa"/>
            <w:gridSpan w:val="6"/>
          </w:tcPr>
          <w:p w:rsidR="002B4A2A" w:rsidRPr="00126C50" w:rsidRDefault="002B4A2A" w:rsidP="00142623">
            <w:pPr>
              <w:spacing w:beforeLines="20" w:line="360" w:lineRule="atLeast"/>
              <w:jc w:val="both"/>
              <w:rPr>
                <w:rFonts w:eastAsia="標楷體"/>
                <w:color w:val="FF0000"/>
                <w:sz w:val="22"/>
                <w:szCs w:val="22"/>
                <w:u w:val="single"/>
              </w:rPr>
            </w:pP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【</w:t>
            </w:r>
            <w:proofErr w:type="gramEnd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學制說明：</w:t>
            </w:r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碩士班、</w:t>
            </w:r>
            <w:proofErr w:type="gramStart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碩專班</w:t>
            </w:r>
            <w:proofErr w:type="gramEnd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、日間部大學、進修部學士班、進修部四技</w:t>
            </w: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】</w:t>
            </w:r>
            <w:proofErr w:type="gramEnd"/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</w:tcPr>
          <w:p w:rsidR="002B4A2A" w:rsidRPr="00A9140E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■上　</w:t>
            </w:r>
            <w:r w:rsidRPr="007A2065">
              <w:rPr>
                <w:rFonts w:ascii="標楷體" w:eastAsia="標楷體" w:hAnsi="標楷體" w:hint="eastAsia"/>
                <w:b/>
                <w:sz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</w:rPr>
              <w:t xml:space="preserve">下　□暑期　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學分數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演講時數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實驗時數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0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  <w:vAlign w:val="center"/>
          </w:tcPr>
          <w:p w:rsidR="002B4A2A" w:rsidRPr="001073EE" w:rsidRDefault="002B4A2A" w:rsidP="00180C50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課程基本能力指標</w:t>
            </w:r>
          </w:p>
          <w:p w:rsidR="002B4A2A" w:rsidRPr="001073EE" w:rsidRDefault="002B4A2A" w:rsidP="00180C50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1073EE">
              <w:rPr>
                <w:rFonts w:eastAsia="標楷體"/>
                <w:b/>
                <w:bCs/>
                <w:kern w:val="0"/>
                <w:sz w:val="20"/>
              </w:rPr>
              <w:t>(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方格內請填入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0-100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之整數，總和為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100)</w:t>
            </w:r>
          </w:p>
          <w:p w:rsidR="002B4A2A" w:rsidRPr="002A3F6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2B4A2A" w:rsidRPr="00DC71E8" w:rsidRDefault="002B4A2A" w:rsidP="00180C50">
            <w:pPr>
              <w:spacing w:line="400" w:lineRule="exact"/>
              <w:ind w:leftChars="39" w:left="240" w:hangingChars="52" w:hanging="1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</w:t>
            </w:r>
            <w:proofErr w:type="gramStart"/>
            <w:r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C71E8">
              <w:rPr>
                <w:rFonts w:ascii="標楷體" w:eastAsia="標楷體" w:hAnsi="標楷體"/>
                <w:sz w:val="28"/>
                <w:szCs w:val="28"/>
              </w:rPr>
              <w:t>園藝作物生產與繁殖能力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(50)</w:t>
            </w:r>
          </w:p>
          <w:p w:rsidR="002B4A2A" w:rsidRPr="00DC71E8" w:rsidRDefault="002B4A2A" w:rsidP="00180C50">
            <w:pPr>
              <w:spacing w:line="400" w:lineRule="exact"/>
              <w:ind w:leftChars="39" w:left="240" w:hangingChars="52" w:hanging="1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□專業能力指標二：</w:t>
            </w:r>
            <w:r w:rsidRPr="00DC71E8">
              <w:rPr>
                <w:rFonts w:ascii="標楷體" w:eastAsia="標楷體" w:hAnsi="標楷體"/>
                <w:sz w:val="28"/>
                <w:szCs w:val="28"/>
              </w:rPr>
              <w:t>園藝產品</w:t>
            </w:r>
            <w:proofErr w:type="gramStart"/>
            <w:r w:rsidRPr="00DC71E8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Pr="00DC71E8">
              <w:rPr>
                <w:rFonts w:ascii="標楷體" w:eastAsia="標楷體" w:hAnsi="標楷體"/>
                <w:sz w:val="28"/>
                <w:szCs w:val="28"/>
              </w:rPr>
              <w:t>收後處理與加工能力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(20)</w:t>
            </w:r>
          </w:p>
          <w:p w:rsidR="002B4A2A" w:rsidRPr="00DC71E8" w:rsidRDefault="002B4A2A" w:rsidP="00180C50">
            <w:pPr>
              <w:spacing w:line="400" w:lineRule="exact"/>
              <w:ind w:leftChars="39" w:left="240" w:hangingChars="52" w:hanging="1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</w:t>
            </w:r>
            <w:proofErr w:type="gramStart"/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C71E8">
              <w:rPr>
                <w:rFonts w:ascii="標楷體" w:eastAsia="標楷體" w:hAnsi="標楷體"/>
                <w:sz w:val="28"/>
                <w:szCs w:val="28"/>
              </w:rPr>
              <w:t>具自然生態與休閒遊憩理念之景觀造園能力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(10)</w:t>
            </w:r>
          </w:p>
          <w:p w:rsidR="002B4A2A" w:rsidRDefault="002B4A2A" w:rsidP="00142623">
            <w:pPr>
              <w:spacing w:beforeLines="20" w:line="400" w:lineRule="exact"/>
              <w:ind w:leftChars="39" w:left="240" w:hangingChars="52" w:hanging="146"/>
              <w:jc w:val="both"/>
              <w:rPr>
                <w:rFonts w:eastAsia="標楷體"/>
                <w:b/>
                <w:sz w:val="26"/>
              </w:rPr>
            </w:pP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073601">
              <w:rPr>
                <w:rFonts w:ascii="標楷體" w:eastAsia="標楷體" w:hAnsi="標楷體" w:hint="eastAsia"/>
                <w:sz w:val="28"/>
                <w:szCs w:val="28"/>
              </w:rPr>
              <w:t>綜合能力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(20)</w:t>
            </w:r>
          </w:p>
        </w:tc>
      </w:tr>
      <w:tr w:rsidR="002B4A2A" w:rsidTr="00180C50">
        <w:trPr>
          <w:trHeight w:val="705"/>
        </w:trPr>
        <w:tc>
          <w:tcPr>
            <w:tcW w:w="1680" w:type="dxa"/>
            <w:tcBorders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先修科目</w:t>
            </w: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無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自編教材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r w:rsidRPr="008C2ED8">
              <w:rPr>
                <w:shd w:val="clear" w:color="auto" w:fill="FFFFFF"/>
              </w:rPr>
              <w:t>E.F. George, M.A. Hall and</w:t>
            </w:r>
            <w:r w:rsidRPr="008C2ED8">
              <w:rPr>
                <w:rStyle w:val="apple-converted-space"/>
                <w:shd w:val="clear" w:color="auto" w:fill="FFFFFF"/>
              </w:rPr>
              <w:t> </w:t>
            </w:r>
            <w:r w:rsidRPr="008C2ED8">
              <w:rPr>
                <w:shd w:val="clear" w:color="auto" w:fill="FFFFFF"/>
              </w:rPr>
              <w:t>G.J. De Klerk. 2008. Plant propagation</w:t>
            </w:r>
            <w:r w:rsidRPr="008C2ED8">
              <w:rPr>
                <w:rStyle w:val="apple-converted-space"/>
                <w:shd w:val="clear" w:color="auto" w:fill="FFFFFF"/>
              </w:rPr>
              <w:t> </w:t>
            </w:r>
            <w:r w:rsidRPr="008C2ED8">
              <w:rPr>
                <w:shd w:val="clear" w:color="auto" w:fill="FFFFFF"/>
              </w:rPr>
              <w:t>by</w:t>
            </w:r>
            <w:r w:rsidRPr="008C2ED8">
              <w:rPr>
                <w:rStyle w:val="apple-converted-space"/>
                <w:shd w:val="clear" w:color="auto" w:fill="FFFFFF"/>
              </w:rPr>
              <w:t> </w:t>
            </w:r>
            <w:r w:rsidRPr="008C2ED8">
              <w:rPr>
                <w:shd w:val="clear" w:color="auto" w:fill="FFFFFF"/>
              </w:rPr>
              <w:t>tissue culture. Springer.</w:t>
            </w:r>
          </w:p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r w:rsidRPr="008C2ED8">
              <w:rPr>
                <w:bCs/>
              </w:rPr>
              <w:t xml:space="preserve">Gregory A. Tucker and Jeremy A. </w:t>
            </w:r>
            <w:proofErr w:type="gramStart"/>
            <w:r w:rsidRPr="008C2ED8">
              <w:rPr>
                <w:bCs/>
              </w:rPr>
              <w:t>Roberts</w:t>
            </w:r>
            <w:r w:rsidRPr="008C2ED8">
              <w:rPr>
                <w:rFonts w:eastAsia="標楷體"/>
              </w:rPr>
              <w:t xml:space="preserve"> .</w:t>
            </w:r>
            <w:proofErr w:type="gramEnd"/>
            <w:r w:rsidRPr="008C2ED8">
              <w:rPr>
                <w:rFonts w:eastAsia="標楷體"/>
              </w:rPr>
              <w:t xml:space="preserve"> 2000. </w:t>
            </w:r>
            <w:r w:rsidRPr="008C2ED8">
              <w:rPr>
                <w:bCs/>
              </w:rPr>
              <w:t xml:space="preserve">Plant hormone protocols. </w:t>
            </w:r>
            <w:smartTag w:uri="urn:schemas-microsoft-com:office:smarttags" w:element="City">
              <w:r w:rsidRPr="008C2ED8">
                <w:t>Totowa</w:t>
              </w:r>
            </w:smartTag>
            <w:r w:rsidRPr="008C2ED8">
              <w:t xml:space="preserve">, </w:t>
            </w:r>
            <w:proofErr w:type="gramStart"/>
            <w:r w:rsidRPr="008C2ED8">
              <w:t>NJ :</w:t>
            </w:r>
            <w:proofErr w:type="gramEnd"/>
            <w:r w:rsidRPr="008C2ED8">
              <w:t xml:space="preserve"> Humana Press</w:t>
            </w:r>
            <w:r w:rsidRPr="008C2ED8">
              <w:rPr>
                <w:rFonts w:eastAsia="標楷體"/>
              </w:rPr>
              <w:t>.</w:t>
            </w:r>
          </w:p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proofErr w:type="spellStart"/>
            <w:r w:rsidRPr="008C2ED8">
              <w:rPr>
                <w:rStyle w:val="af4"/>
                <w:rFonts w:eastAsia="標楷體"/>
                <w:b w:val="0"/>
                <w:bCs w:val="0"/>
              </w:rPr>
              <w:t>Srivastava</w:t>
            </w:r>
            <w:proofErr w:type="spellEnd"/>
            <w:r w:rsidRPr="008C2ED8">
              <w:rPr>
                <w:rStyle w:val="af4"/>
                <w:rFonts w:eastAsia="標楷體"/>
                <w:b w:val="0"/>
                <w:bCs w:val="0"/>
              </w:rPr>
              <w:t xml:space="preserve"> L. M. </w:t>
            </w:r>
            <w:r w:rsidRPr="008C2ED8">
              <w:rPr>
                <w:rFonts w:eastAsia="標楷體"/>
              </w:rPr>
              <w:t>2002.</w:t>
            </w:r>
            <w:r w:rsidRPr="008C2ED8">
              <w:rPr>
                <w:rStyle w:val="af4"/>
                <w:rFonts w:eastAsia="標楷體"/>
                <w:b w:val="0"/>
                <w:bCs w:val="0"/>
              </w:rPr>
              <w:t xml:space="preserve"> Plant Growth and </w:t>
            </w:r>
            <w:proofErr w:type="gramStart"/>
            <w:r w:rsidRPr="008C2ED8">
              <w:rPr>
                <w:rStyle w:val="af4"/>
                <w:rFonts w:eastAsia="標楷體"/>
                <w:b w:val="0"/>
                <w:bCs w:val="0"/>
              </w:rPr>
              <w:t>Development :</w:t>
            </w:r>
            <w:proofErr w:type="gramEnd"/>
            <w:r w:rsidRPr="008C2ED8">
              <w:rPr>
                <w:rStyle w:val="af4"/>
                <w:rFonts w:eastAsia="標楷體"/>
                <w:b w:val="0"/>
                <w:bCs w:val="0"/>
              </w:rPr>
              <w:t xml:space="preserve"> Hormones and Environment. </w:t>
            </w:r>
            <w:r w:rsidRPr="008C2ED8">
              <w:rPr>
                <w:rFonts w:eastAsia="標楷體"/>
              </w:rPr>
              <w:t xml:space="preserve">Academic Press, </w:t>
            </w:r>
            <w:proofErr w:type="gramStart"/>
            <w:r w:rsidRPr="008C2ED8">
              <w:rPr>
                <w:rFonts w:eastAsia="標楷體"/>
              </w:rPr>
              <w:t>Amsterdam ;</w:t>
            </w:r>
            <w:proofErr w:type="gramEnd"/>
            <w:r w:rsidRPr="008C2ED8">
              <w:rPr>
                <w:rFonts w:eastAsia="標楷體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8C2ED8">
                  <w:rPr>
                    <w:rFonts w:eastAsia="標楷體"/>
                  </w:rPr>
                  <w:t>Boston</w:t>
                </w:r>
              </w:smartTag>
            </w:smartTag>
            <w:r w:rsidRPr="008C2ED8">
              <w:rPr>
                <w:rFonts w:eastAsia="標楷體"/>
              </w:rPr>
              <w:t>.</w:t>
            </w:r>
          </w:p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proofErr w:type="spellStart"/>
            <w:r w:rsidRPr="008C2ED8">
              <w:rPr>
                <w:rStyle w:val="af4"/>
                <w:b w:val="0"/>
              </w:rPr>
              <w:t>Amarjit</w:t>
            </w:r>
            <w:proofErr w:type="spellEnd"/>
            <w:r w:rsidRPr="008C2ED8">
              <w:rPr>
                <w:rStyle w:val="af4"/>
                <w:b w:val="0"/>
              </w:rPr>
              <w:t xml:space="preserve"> S. Basra. </w:t>
            </w:r>
            <w:r w:rsidRPr="008C2ED8">
              <w:t xml:space="preserve">2000. </w:t>
            </w:r>
            <w:r w:rsidRPr="008C2ED8">
              <w:rPr>
                <w:rStyle w:val="af4"/>
                <w:b w:val="0"/>
              </w:rPr>
              <w:t xml:space="preserve">Plant growth regulators in agriculture and </w:t>
            </w:r>
            <w:proofErr w:type="gramStart"/>
            <w:r w:rsidRPr="008C2ED8">
              <w:rPr>
                <w:rStyle w:val="af4"/>
                <w:b w:val="0"/>
              </w:rPr>
              <w:t>horticulture :</w:t>
            </w:r>
            <w:proofErr w:type="gramEnd"/>
            <w:r w:rsidRPr="008C2ED8">
              <w:rPr>
                <w:rStyle w:val="af4"/>
                <w:b w:val="0"/>
              </w:rPr>
              <w:t xml:space="preserve"> their role and commercial uses. </w:t>
            </w:r>
            <w:r w:rsidRPr="008C2ED8">
              <w:t xml:space="preserve">New </w:t>
            </w:r>
            <w:proofErr w:type="gramStart"/>
            <w:r w:rsidRPr="008C2ED8">
              <w:t>York :</w:t>
            </w:r>
            <w:proofErr w:type="gramEnd"/>
            <w:r w:rsidRPr="008C2ED8">
              <w:t xml:space="preserve"> Food Products Press.</w:t>
            </w:r>
          </w:p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r w:rsidRPr="008C2ED8">
              <w:rPr>
                <w:bCs/>
              </w:rPr>
              <w:t xml:space="preserve">Erick J. </w:t>
            </w:r>
            <w:proofErr w:type="spellStart"/>
            <w:r w:rsidRPr="008C2ED8">
              <w:rPr>
                <w:bCs/>
              </w:rPr>
              <w:t>Vandamme</w:t>
            </w:r>
            <w:proofErr w:type="spellEnd"/>
            <w:r w:rsidRPr="008C2ED8">
              <w:rPr>
                <w:bCs/>
              </w:rPr>
              <w:t xml:space="preserve">. </w:t>
            </w:r>
            <w:r w:rsidRPr="008C2ED8">
              <w:t xml:space="preserve">1989. </w:t>
            </w:r>
            <w:r w:rsidRPr="008C2ED8">
              <w:rPr>
                <w:bCs/>
              </w:rPr>
              <w:t xml:space="preserve">Biotechnology of vitamins, pigments, and growth factors. </w:t>
            </w:r>
            <w:proofErr w:type="gramStart"/>
            <w:r w:rsidRPr="008C2ED8">
              <w:t>London ;</w:t>
            </w:r>
            <w:proofErr w:type="gramEnd"/>
            <w:r w:rsidRPr="008C2ED8"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8C2ED8">
                  <w:t>New York</w:t>
                </w:r>
              </w:smartTag>
            </w:smartTag>
            <w:r w:rsidRPr="008C2ED8">
              <w:t xml:space="preserve"> : Elsevier Applied Science.</w:t>
            </w:r>
          </w:p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r w:rsidRPr="008C2ED8">
              <w:rPr>
                <w:rStyle w:val="af4"/>
                <w:b w:val="0"/>
              </w:rPr>
              <w:t xml:space="preserve">W.T. </w:t>
            </w:r>
            <w:proofErr w:type="spellStart"/>
            <w:r w:rsidRPr="008C2ED8">
              <w:rPr>
                <w:rStyle w:val="af4"/>
                <w:b w:val="0"/>
              </w:rPr>
              <w:t>Frankenberger</w:t>
            </w:r>
            <w:proofErr w:type="spellEnd"/>
            <w:r w:rsidRPr="008C2ED8">
              <w:rPr>
                <w:rStyle w:val="af4"/>
                <w:b w:val="0"/>
              </w:rPr>
              <w:t xml:space="preserve"> and Jr., Muhammad </w:t>
            </w:r>
            <w:proofErr w:type="spellStart"/>
            <w:r w:rsidRPr="008C2ED8">
              <w:rPr>
                <w:rStyle w:val="af4"/>
                <w:b w:val="0"/>
              </w:rPr>
              <w:t>Arshad</w:t>
            </w:r>
            <w:proofErr w:type="spellEnd"/>
            <w:r w:rsidRPr="008C2ED8">
              <w:rPr>
                <w:rStyle w:val="af4"/>
                <w:b w:val="0"/>
              </w:rPr>
              <w:t xml:space="preserve">. </w:t>
            </w:r>
            <w:r w:rsidRPr="008C2ED8">
              <w:t xml:space="preserve">1995. </w:t>
            </w:r>
            <w:proofErr w:type="spellStart"/>
            <w:r w:rsidRPr="008C2ED8">
              <w:rPr>
                <w:rStyle w:val="af4"/>
                <w:b w:val="0"/>
              </w:rPr>
              <w:t>Phytohormones</w:t>
            </w:r>
            <w:proofErr w:type="spellEnd"/>
            <w:r w:rsidRPr="008C2ED8">
              <w:rPr>
                <w:rStyle w:val="af4"/>
                <w:b w:val="0"/>
              </w:rPr>
              <w:t xml:space="preserve"> in </w:t>
            </w:r>
            <w:proofErr w:type="gramStart"/>
            <w:r w:rsidRPr="008C2ED8">
              <w:rPr>
                <w:rStyle w:val="af4"/>
                <w:b w:val="0"/>
              </w:rPr>
              <w:t>soils :</w:t>
            </w:r>
            <w:proofErr w:type="gramEnd"/>
            <w:r w:rsidRPr="008C2ED8">
              <w:rPr>
                <w:rStyle w:val="af4"/>
                <w:b w:val="0"/>
              </w:rPr>
              <w:t xml:space="preserve"> microbial production and function. </w:t>
            </w:r>
            <w:r w:rsidRPr="008C2ED8">
              <w:t xml:space="preserve">New </w:t>
            </w:r>
            <w:proofErr w:type="gramStart"/>
            <w:r w:rsidRPr="008C2ED8">
              <w:t>York :</w:t>
            </w:r>
            <w:proofErr w:type="gramEnd"/>
            <w:r w:rsidRPr="008C2ED8">
              <w:t xml:space="preserve"> M. Dekker.</w:t>
            </w:r>
          </w:p>
          <w:p w:rsidR="002B4A2A" w:rsidRPr="008C2ED8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r w:rsidRPr="008C2ED8">
              <w:rPr>
                <w:rStyle w:val="af4"/>
                <w:b w:val="0"/>
              </w:rPr>
              <w:lastRenderedPageBreak/>
              <w:t xml:space="preserve">Peter Macgregor. </w:t>
            </w:r>
            <w:r w:rsidRPr="008C2ED8">
              <w:t xml:space="preserve">1986. </w:t>
            </w:r>
            <w:r w:rsidRPr="008C2ED8">
              <w:rPr>
                <w:rStyle w:val="af4"/>
                <w:b w:val="0"/>
              </w:rPr>
              <w:t xml:space="preserve">Plant growth regulators in agriculture. </w:t>
            </w:r>
            <w:smartTag w:uri="urn:schemas-microsoft-com:office:smarttags" w:element="City">
              <w:r w:rsidRPr="008C2ED8">
                <w:t>Taipei</w:t>
              </w:r>
            </w:smartTag>
            <w:r w:rsidRPr="008C2ED8">
              <w:t xml:space="preserve">, </w:t>
            </w:r>
            <w:smartTag w:uri="urn:schemas-microsoft-com:office:smarttags" w:element="country-region">
              <w:r w:rsidRPr="008C2ED8">
                <w:t>Taiwan</w:t>
              </w:r>
            </w:smartTag>
            <w:r w:rsidRPr="008C2ED8">
              <w:t xml:space="preserve">, Republic of </w:t>
            </w:r>
            <w:proofErr w:type="gramStart"/>
            <w:r w:rsidRPr="008C2ED8">
              <w:t>China :</w:t>
            </w:r>
            <w:proofErr w:type="gramEnd"/>
            <w:r w:rsidRPr="008C2ED8">
              <w:t xml:space="preserve"> Food and </w:t>
            </w:r>
            <w:smartTag w:uri="urn:schemas-microsoft-com:office:smarttags" w:element="place">
              <w:smartTag w:uri="urn:schemas-microsoft-com:office:smarttags" w:element="PlaceName">
                <w:r w:rsidRPr="008C2ED8">
                  <w:t>Fertilizer</w:t>
                </w:r>
              </w:smartTag>
              <w:r w:rsidRPr="008C2ED8">
                <w:t xml:space="preserve"> </w:t>
              </w:r>
              <w:smartTag w:uri="urn:schemas-microsoft-com:office:smarttags" w:element="PlaceName">
                <w:r w:rsidRPr="008C2ED8">
                  <w:t>Technology</w:t>
                </w:r>
              </w:smartTag>
              <w:r w:rsidRPr="008C2ED8">
                <w:t xml:space="preserve"> </w:t>
              </w:r>
              <w:smartTag w:uri="urn:schemas-microsoft-com:office:smarttags" w:element="PlaceType">
                <w:r w:rsidRPr="008C2ED8">
                  <w:t>Center</w:t>
                </w:r>
              </w:smartTag>
            </w:smartTag>
            <w:r w:rsidRPr="008C2ED8">
              <w:t xml:space="preserve"> for the Asian and Pacific Region.</w:t>
            </w:r>
          </w:p>
          <w:p w:rsidR="002B4A2A" w:rsidRPr="00D007CA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eastAsia="標楷體"/>
              </w:rPr>
            </w:pPr>
            <w:r w:rsidRPr="00D007CA">
              <w:rPr>
                <w:rFonts w:eastAsia="標楷體" w:hint="eastAsia"/>
              </w:rPr>
              <w:t>李學勇</w:t>
            </w:r>
            <w:r w:rsidRPr="00D007CA">
              <w:rPr>
                <w:rFonts w:eastAsia="標楷體" w:hint="eastAsia"/>
              </w:rPr>
              <w:t xml:space="preserve">. 1996. </w:t>
            </w:r>
            <w:r w:rsidRPr="00D007CA">
              <w:rPr>
                <w:rFonts w:eastAsia="標楷體" w:hint="eastAsia"/>
              </w:rPr>
              <w:t>植物學要義</w:t>
            </w:r>
            <w:r w:rsidRPr="00D007CA">
              <w:rPr>
                <w:rFonts w:eastAsia="標楷體" w:hint="eastAsia"/>
              </w:rPr>
              <w:t xml:space="preserve">. </w:t>
            </w:r>
            <w:r w:rsidRPr="00D007CA">
              <w:rPr>
                <w:rFonts w:eastAsia="標楷體" w:hint="eastAsia"/>
              </w:rPr>
              <w:t>國立編譯館</w:t>
            </w:r>
            <w:r w:rsidRPr="00D007CA">
              <w:rPr>
                <w:rFonts w:eastAsia="標楷體" w:hint="eastAsia"/>
              </w:rPr>
              <w:t xml:space="preserve">. </w:t>
            </w:r>
            <w:r w:rsidRPr="00D007CA">
              <w:rPr>
                <w:rFonts w:eastAsia="標楷體" w:hint="eastAsia"/>
              </w:rPr>
              <w:t>台北</w:t>
            </w:r>
            <w:r w:rsidRPr="00D007CA">
              <w:rPr>
                <w:rFonts w:eastAsia="標楷體" w:hint="eastAsia"/>
              </w:rPr>
              <w:t>.</w:t>
            </w:r>
          </w:p>
          <w:p w:rsidR="002B4A2A" w:rsidRPr="00D007CA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hAnsi="新細明體" w:cs="新細明體"/>
                <w:b/>
                <w:bCs/>
                <w:color w:val="000000"/>
              </w:rPr>
            </w:pPr>
            <w:r w:rsidRPr="00D007CA">
              <w:rPr>
                <w:rFonts w:eastAsia="標楷體" w:hint="eastAsia"/>
              </w:rPr>
              <w:t>張石城</w:t>
            </w:r>
            <w:r w:rsidRPr="00D007CA">
              <w:rPr>
                <w:rFonts w:eastAsia="標楷體" w:hint="eastAsia"/>
              </w:rPr>
              <w:t xml:space="preserve">. </w:t>
            </w:r>
            <w:r w:rsidRPr="00D007CA">
              <w:rPr>
                <w:rFonts w:eastAsia="標楷體" w:hint="eastAsia"/>
              </w:rPr>
              <w:t>劉祖祺</w:t>
            </w:r>
            <w:r w:rsidRPr="00D007CA">
              <w:rPr>
                <w:rFonts w:eastAsia="標楷體" w:hint="eastAsia"/>
              </w:rPr>
              <w:t xml:space="preserve">. 1999. </w:t>
            </w:r>
            <w:r w:rsidRPr="00D007CA">
              <w:rPr>
                <w:rFonts w:eastAsia="標楷體" w:hint="eastAsia"/>
              </w:rPr>
              <w:t>植物化學調控原理與技術</w:t>
            </w:r>
            <w:r w:rsidRPr="00D007CA">
              <w:rPr>
                <w:rFonts w:eastAsia="標楷體" w:hint="eastAsia"/>
              </w:rPr>
              <w:t xml:space="preserve">. </w:t>
            </w:r>
            <w:r w:rsidRPr="00D007CA">
              <w:rPr>
                <w:rFonts w:eastAsia="標楷體" w:hint="eastAsia"/>
              </w:rPr>
              <w:t>中國農業科技出版社</w:t>
            </w:r>
            <w:r w:rsidRPr="00D007CA">
              <w:rPr>
                <w:rFonts w:eastAsia="標楷體" w:hint="eastAsia"/>
              </w:rPr>
              <w:t xml:space="preserve">. </w:t>
            </w:r>
            <w:r w:rsidRPr="00D007CA">
              <w:rPr>
                <w:rFonts w:eastAsia="標楷體" w:hint="eastAsia"/>
              </w:rPr>
              <w:t>北京</w:t>
            </w:r>
            <w:r w:rsidRPr="00D007CA">
              <w:rPr>
                <w:rFonts w:eastAsia="標楷體" w:hint="eastAsia"/>
              </w:rPr>
              <w:t>.</w:t>
            </w:r>
          </w:p>
          <w:p w:rsidR="002B4A2A" w:rsidRPr="00F26AF6" w:rsidRDefault="002B4A2A" w:rsidP="002B4A2A">
            <w:pPr>
              <w:numPr>
                <w:ilvl w:val="0"/>
                <w:numId w:val="36"/>
              </w:numPr>
              <w:tabs>
                <w:tab w:val="clear" w:pos="1560"/>
                <w:tab w:val="num" w:pos="426"/>
              </w:tabs>
              <w:autoSpaceDE w:val="0"/>
              <w:autoSpaceDN w:val="0"/>
              <w:adjustRightInd w:val="0"/>
              <w:spacing w:line="360" w:lineRule="atLeast"/>
              <w:ind w:left="426" w:hanging="426"/>
              <w:jc w:val="both"/>
              <w:rPr>
                <w:rFonts w:hAnsi="新細明體" w:cs="新細明體"/>
                <w:b/>
                <w:bCs/>
                <w:color w:val="000000"/>
              </w:rPr>
            </w:pPr>
            <w:r w:rsidRPr="00D007CA">
              <w:rPr>
                <w:rFonts w:eastAsia="標楷體" w:hint="eastAsia"/>
              </w:rPr>
              <w:t>柯勇</w:t>
            </w:r>
            <w:r w:rsidRPr="00D007CA">
              <w:rPr>
                <w:rFonts w:eastAsia="標楷體"/>
              </w:rPr>
              <w:t>.</w:t>
            </w:r>
            <w:r w:rsidRPr="00D007CA">
              <w:rPr>
                <w:rFonts w:eastAsia="標楷體" w:hint="eastAsia"/>
              </w:rPr>
              <w:t xml:space="preserve"> </w:t>
            </w:r>
            <w:r w:rsidRPr="00D007CA">
              <w:rPr>
                <w:rFonts w:eastAsia="標楷體"/>
              </w:rPr>
              <w:t xml:space="preserve">2002. </w:t>
            </w:r>
            <w:r w:rsidRPr="00D007CA">
              <w:rPr>
                <w:rFonts w:eastAsia="標楷體" w:hint="eastAsia"/>
              </w:rPr>
              <w:t>植物生</w:t>
            </w:r>
            <w:r>
              <w:rPr>
                <w:rFonts w:eastAsia="標楷體" w:hint="eastAsia"/>
                <w:sz w:val="26"/>
              </w:rPr>
              <w:t>理學</w:t>
            </w:r>
            <w:r>
              <w:rPr>
                <w:rFonts w:eastAsia="標楷體"/>
                <w:sz w:val="26"/>
              </w:rPr>
              <w:t>.</w:t>
            </w:r>
            <w:r>
              <w:rPr>
                <w:rFonts w:eastAsia="標楷體" w:hint="eastAsia"/>
                <w:sz w:val="26"/>
              </w:rPr>
              <w:t xml:space="preserve"> </w:t>
            </w:r>
            <w:proofErr w:type="gramStart"/>
            <w:r>
              <w:rPr>
                <w:rFonts w:eastAsia="標楷體" w:hint="eastAsia"/>
                <w:sz w:val="26"/>
              </w:rPr>
              <w:t>藝軒出版社</w:t>
            </w:r>
            <w:proofErr w:type="gramEnd"/>
            <w:r>
              <w:rPr>
                <w:rFonts w:eastAsia="標楷體"/>
                <w:sz w:val="26"/>
              </w:rPr>
              <w:t>.</w:t>
            </w:r>
            <w:r>
              <w:rPr>
                <w:rFonts w:eastAsia="標楷體" w:hint="eastAsia"/>
                <w:sz w:val="26"/>
              </w:rPr>
              <w:t>台北</w:t>
            </w:r>
            <w:r>
              <w:rPr>
                <w:rFonts w:eastAsia="標楷體"/>
                <w:sz w:val="26"/>
              </w:rPr>
              <w:t>.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lastRenderedPageBreak/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Chars="-3" w:left="-5" w:hanging="2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</w:rPr>
              <w:t>以作物生長發育之生理為基礎，進一步針對植物生長調節物質之特性與實務應用介紹，使學習者對學理之瞭解更為深入外，更能強化對植物生長調節物質之認識，以及實務應用之連結。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szCs w:val="26"/>
              </w:rPr>
              <w:t>以口述為主，配合講義及課堂討論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2B4A2A">
            <w:pPr>
              <w:pStyle w:val="a7"/>
              <w:numPr>
                <w:ilvl w:val="0"/>
                <w:numId w:val="37"/>
              </w:numPr>
              <w:spacing w:line="340" w:lineRule="exact"/>
              <w:ind w:left="840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平時成績，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佔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40%</w:t>
            </w:r>
          </w:p>
          <w:p w:rsidR="002B4A2A" w:rsidRDefault="002B4A2A" w:rsidP="002B4A2A">
            <w:pPr>
              <w:pStyle w:val="a7"/>
              <w:numPr>
                <w:ilvl w:val="0"/>
                <w:numId w:val="37"/>
              </w:numPr>
              <w:spacing w:line="340" w:lineRule="exact"/>
              <w:ind w:left="840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期中考成績，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佔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30%</w:t>
            </w:r>
          </w:p>
          <w:p w:rsidR="002B4A2A" w:rsidRPr="00AF7BE9" w:rsidRDefault="002B4A2A" w:rsidP="002B4A2A">
            <w:pPr>
              <w:pStyle w:val="a7"/>
              <w:numPr>
                <w:ilvl w:val="0"/>
                <w:numId w:val="37"/>
              </w:numPr>
              <w:spacing w:line="340" w:lineRule="exact"/>
              <w:ind w:left="840"/>
              <w:rPr>
                <w:rFonts w:ascii="Times New Roman" w:eastAsia="標楷體" w:hAnsi="Times New Roman"/>
                <w:szCs w:val="26"/>
              </w:rPr>
            </w:pPr>
            <w:r w:rsidRPr="00AF7BE9">
              <w:rPr>
                <w:rFonts w:eastAsia="標楷體" w:hint="eastAsia"/>
                <w:szCs w:val="26"/>
              </w:rPr>
              <w:t>期末考成績，</w:t>
            </w:r>
            <w:proofErr w:type="gramStart"/>
            <w:r w:rsidRPr="00AF7BE9">
              <w:rPr>
                <w:rFonts w:eastAsia="標楷體" w:hint="eastAsia"/>
                <w:szCs w:val="26"/>
              </w:rPr>
              <w:t>佔</w:t>
            </w:r>
            <w:proofErr w:type="gramEnd"/>
            <w:r w:rsidRPr="00AF7BE9">
              <w:rPr>
                <w:rFonts w:eastAsia="標楷體" w:hint="eastAsia"/>
                <w:szCs w:val="26"/>
              </w:rPr>
              <w:t>30%</w:t>
            </w:r>
          </w:p>
        </w:tc>
      </w:tr>
    </w:tbl>
    <w:p w:rsidR="002B4A2A" w:rsidRDefault="002B4A2A" w:rsidP="002B4A2A">
      <w:pPr>
        <w:spacing w:line="360" w:lineRule="atLeast"/>
        <w:jc w:val="both"/>
        <w:rPr>
          <w:rFonts w:eastAsia="標楷體"/>
          <w:b/>
          <w:sz w:val="26"/>
        </w:rPr>
      </w:pPr>
    </w:p>
    <w:p w:rsidR="002B4A2A" w:rsidRDefault="002B4A2A" w:rsidP="002B4A2A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  <w:r>
        <w:rPr>
          <w:rFonts w:eastAsia="標楷體" w:hint="eastAsia"/>
          <w:b/>
          <w:sz w:val="26"/>
        </w:rPr>
        <w:t>備註：</w:t>
      </w:r>
      <w:r>
        <w:rPr>
          <w:rFonts w:ascii="標楷體" w:eastAsia="標楷體" w:hAnsi="標楷體" w:hint="eastAsia"/>
          <w:b/>
          <w:sz w:val="26"/>
        </w:rPr>
        <w:t>專業能力指標</w:t>
      </w:r>
      <w:proofErr w:type="gramStart"/>
      <w:r>
        <w:rPr>
          <w:rFonts w:ascii="標楷體" w:eastAsia="標楷體" w:hAnsi="標楷體" w:hint="eastAsia"/>
          <w:b/>
          <w:sz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</w:rPr>
        <w:t>至指標n項，將依照各系所訂定之指標呈現於填報教學大綱頁面上</w:t>
      </w:r>
      <w:proofErr w:type="gramStart"/>
      <w:r>
        <w:rPr>
          <w:rFonts w:ascii="標楷體" w:eastAsia="標楷體" w:hAnsi="標楷體" w:hint="eastAsia"/>
          <w:b/>
          <w:sz w:val="26"/>
        </w:rPr>
        <w:t>）</w:t>
      </w:r>
      <w:proofErr w:type="gramEnd"/>
    </w:p>
    <w:p w:rsidR="002B4A2A" w:rsidRDefault="002B4A2A" w:rsidP="002B4A2A">
      <w:pPr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課程進度</w:t>
      </w:r>
      <w:r>
        <w:rPr>
          <w:rFonts w:eastAsia="標楷體" w:hint="eastAsia"/>
          <w:b/>
          <w:sz w:val="26"/>
        </w:rPr>
        <w:t>:</w:t>
      </w:r>
      <w:r>
        <w:rPr>
          <w:rFonts w:eastAsia="標楷體"/>
          <w:b/>
          <w:sz w:val="26"/>
        </w:rPr>
        <w:t xml:space="preserve"> </w:t>
      </w:r>
    </w:p>
    <w:p w:rsidR="002B4A2A" w:rsidRDefault="002B4A2A" w:rsidP="002B4A2A">
      <w:pPr>
        <w:rPr>
          <w:rFonts w:eastAsia="標楷體"/>
          <w:b/>
          <w:sz w:val="26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7527"/>
      </w:tblGrid>
      <w:tr w:rsidR="002B4A2A" w:rsidTr="00180C50">
        <w:trPr>
          <w:trHeight w:val="567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週</w:t>
            </w:r>
            <w:proofErr w:type="gramEnd"/>
            <w:r>
              <w:rPr>
                <w:rFonts w:eastAsia="標楷體" w:hint="eastAsia"/>
                <w:b/>
                <w:sz w:val="26"/>
              </w:rPr>
              <w:t>次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課程內容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總論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2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植物激素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植物激素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4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植物生長調節劑</w:t>
            </w:r>
            <w:proofErr w:type="gramStart"/>
            <w:r w:rsidRPr="00C970BF">
              <w:rPr>
                <w:rFonts w:ascii="標楷體" w:eastAsia="標楷體" w:hAnsi="標楷體"/>
              </w:rPr>
              <w:t>—</w:t>
            </w:r>
            <w:proofErr w:type="gramEnd"/>
            <w:r w:rsidRPr="00C970BF">
              <w:rPr>
                <w:rFonts w:ascii="標楷體" w:eastAsia="標楷體" w:hAnsi="標楷體" w:hint="eastAsia"/>
              </w:rPr>
              <w:t>促進劑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5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植物生長調節劑</w:t>
            </w:r>
            <w:proofErr w:type="gramStart"/>
            <w:r w:rsidRPr="00C970BF">
              <w:rPr>
                <w:rFonts w:ascii="標楷體" w:eastAsia="標楷體" w:hAnsi="標楷體"/>
              </w:rPr>
              <w:t>—</w:t>
            </w:r>
            <w:proofErr w:type="gramEnd"/>
            <w:r w:rsidRPr="00C970BF">
              <w:rPr>
                <w:rFonts w:ascii="標楷體" w:eastAsia="標楷體" w:hAnsi="標楷體" w:hint="eastAsia"/>
              </w:rPr>
              <w:t>促進劑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6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植物生長調節劑</w:t>
            </w:r>
            <w:proofErr w:type="gramStart"/>
            <w:r w:rsidRPr="00C970BF">
              <w:rPr>
                <w:rFonts w:ascii="標楷體" w:eastAsia="標楷體" w:hAnsi="標楷體"/>
              </w:rPr>
              <w:t>—</w:t>
            </w:r>
            <w:proofErr w:type="gramEnd"/>
            <w:r w:rsidRPr="00C970BF">
              <w:rPr>
                <w:rFonts w:ascii="標楷體" w:eastAsia="標楷體" w:hAnsi="標楷體" w:hint="eastAsia"/>
              </w:rPr>
              <w:t>抑制劑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7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植物生長調節劑</w:t>
            </w:r>
            <w:proofErr w:type="gramStart"/>
            <w:r w:rsidRPr="00C970BF">
              <w:rPr>
                <w:rFonts w:ascii="標楷體" w:eastAsia="標楷體" w:hAnsi="標楷體"/>
              </w:rPr>
              <w:t>—</w:t>
            </w:r>
            <w:proofErr w:type="gramEnd"/>
            <w:r w:rsidRPr="00C970BF">
              <w:rPr>
                <w:rFonts w:ascii="標楷體" w:eastAsia="標楷體" w:hAnsi="標楷體" w:hint="eastAsia"/>
              </w:rPr>
              <w:t>抑制劑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8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植物生長物質之作用機制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lastRenderedPageBreak/>
              <w:t>9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期中考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10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植物生長物質與營養生長調控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11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植物生長物質與開花生理調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12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植物生長物質與結實生理調控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13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植物生長物質與抗逆境調控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14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植物生長物質在組織培養應用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15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植物生長調節劑施用原理與技術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16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植物生長調節劑施用原理與技術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17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eastAsia="標楷體"/>
                <w:sz w:val="26"/>
              </w:rPr>
            </w:pPr>
            <w:r w:rsidRPr="00C970BF">
              <w:rPr>
                <w:rFonts w:ascii="標楷體" w:eastAsia="標楷體" w:hAnsi="標楷體" w:hint="eastAsia"/>
              </w:rPr>
              <w:t>植物生長物質</w:t>
            </w:r>
            <w:r>
              <w:rPr>
                <w:rFonts w:ascii="標楷體" w:eastAsia="標楷體" w:hAnsi="標楷體" w:hint="eastAsia"/>
              </w:rPr>
              <w:t>未來發展方向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18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期末考</w:t>
            </w:r>
          </w:p>
        </w:tc>
      </w:tr>
    </w:tbl>
    <w:p w:rsidR="002B4A2A" w:rsidRDefault="002B4A2A" w:rsidP="00142623">
      <w:pPr>
        <w:spacing w:beforeLines="100"/>
        <w:jc w:val="center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※請遵守智慧財產權，切勿使用非法影印教科書</w:t>
      </w:r>
      <w:smartTag w:uri="urn:schemas-microsoft-com:office:smarttags" w:element="PersonName">
        <w:r>
          <w:rPr>
            <w:rFonts w:eastAsia="標楷體" w:hint="eastAsia"/>
            <w:b/>
            <w:sz w:val="26"/>
          </w:rPr>
          <w:t>。</w:t>
        </w:r>
      </w:smartTag>
    </w:p>
    <w:p w:rsidR="002B4A2A" w:rsidRPr="009400DA" w:rsidRDefault="002B4A2A" w:rsidP="002B4A2A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</w:p>
    <w:p w:rsidR="002B4A2A" w:rsidRPr="00E01AFC" w:rsidRDefault="002B4A2A" w:rsidP="002B4A2A"/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lastRenderedPageBreak/>
        <w:t>〈附件二〉</w:t>
      </w:r>
    </w:p>
    <w:p w:rsidR="002B4A2A" w:rsidRDefault="002B4A2A" w:rsidP="00142623">
      <w:pPr>
        <w:spacing w:beforeLines="50" w:afterLines="50"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國立宜蘭大學</w:t>
      </w:r>
      <w:r>
        <w:rPr>
          <w:rFonts w:eastAsia="標楷體" w:hint="eastAsia"/>
          <w:b/>
          <w:sz w:val="40"/>
        </w:rPr>
        <w:t xml:space="preserve">  </w:t>
      </w:r>
      <w:r>
        <w:rPr>
          <w:rFonts w:eastAsia="標楷體" w:hint="eastAsia"/>
          <w:b/>
          <w:sz w:val="40"/>
        </w:rPr>
        <w:t>園藝學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系（所）課程教學大綱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/>
      </w:tblPr>
      <w:tblGrid>
        <w:gridCol w:w="1613"/>
        <w:gridCol w:w="1633"/>
        <w:gridCol w:w="1639"/>
        <w:gridCol w:w="1628"/>
        <w:gridCol w:w="1635"/>
        <w:gridCol w:w="1626"/>
      </w:tblGrid>
      <w:tr w:rsidR="002B4A2A" w:rsidTr="00180C50">
        <w:trPr>
          <w:trHeight w:val="480"/>
        </w:trPr>
        <w:tc>
          <w:tcPr>
            <w:tcW w:w="1680" w:type="dxa"/>
            <w:vMerge w:val="restart"/>
          </w:tcPr>
          <w:p w:rsidR="002B4A2A" w:rsidRDefault="002B4A2A" w:rsidP="00142623">
            <w:pPr>
              <w:spacing w:beforeLines="10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（中文）農業智慧財產權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  <w:vMerge/>
          </w:tcPr>
          <w:p w:rsidR="002B4A2A" w:rsidRDefault="002B4A2A" w:rsidP="00180C50">
            <w:pPr>
              <w:spacing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（英文）</w:t>
            </w:r>
            <w:r>
              <w:rPr>
                <w:rFonts w:eastAsia="標楷體" w:hint="eastAsia"/>
                <w:b/>
                <w:sz w:val="26"/>
              </w:rPr>
              <w:t>Introduction to Intellectual Property of Agriculture</w:t>
            </w:r>
          </w:p>
        </w:tc>
      </w:tr>
      <w:tr w:rsidR="002B4A2A" w:rsidTr="00180C50">
        <w:trPr>
          <w:trHeight w:val="540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李國基</w:t>
            </w:r>
          </w:p>
        </w:tc>
      </w:tr>
      <w:tr w:rsidR="002B4A2A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000000"/>
                <w:sz w:val="26"/>
              </w:rPr>
            </w:pPr>
            <w:r w:rsidRPr="003B6BAC">
              <w:rPr>
                <w:rFonts w:eastAsia="標楷體" w:hint="eastAsia"/>
                <w:b/>
                <w:color w:val="000000"/>
                <w:sz w:val="26"/>
              </w:rPr>
              <w:t>開課</w:t>
            </w:r>
            <w:proofErr w:type="gramStart"/>
            <w:r w:rsidRPr="003B6BAC">
              <w:rPr>
                <w:rFonts w:eastAsia="標楷體" w:hint="eastAsia"/>
                <w:b/>
                <w:color w:val="000000"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ind w:left="1157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園藝學系</w:t>
            </w:r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開課學制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2B4A2A" w:rsidRPr="00A9140E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 w:rsidRPr="00EB520F">
              <w:rPr>
                <w:rFonts w:eastAsia="標楷體" w:hint="eastAsia"/>
                <w:b/>
                <w:sz w:val="26"/>
              </w:rPr>
              <w:t>碩士班</w:t>
            </w:r>
            <w:r w:rsidRPr="00EB520F">
              <w:rPr>
                <w:rFonts w:eastAsia="標楷體" w:hint="eastAsia"/>
                <w:b/>
                <w:sz w:val="26"/>
              </w:rPr>
              <w:t>/</w:t>
            </w:r>
            <w:r w:rsidRPr="00EB520F">
              <w:rPr>
                <w:rFonts w:eastAsia="標楷體" w:hint="eastAsia"/>
                <w:b/>
                <w:sz w:val="26"/>
              </w:rPr>
              <w:t>一年級</w:t>
            </w:r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合開學制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大學部/3、4年級</w:t>
            </w:r>
          </w:p>
        </w:tc>
      </w:tr>
      <w:tr w:rsidR="002B4A2A" w:rsidRPr="00C00D60" w:rsidTr="00180C50">
        <w:trPr>
          <w:trHeight w:val="540"/>
        </w:trPr>
        <w:tc>
          <w:tcPr>
            <w:tcW w:w="10200" w:type="dxa"/>
            <w:gridSpan w:val="6"/>
          </w:tcPr>
          <w:p w:rsidR="002B4A2A" w:rsidRPr="00126C50" w:rsidRDefault="002B4A2A" w:rsidP="00142623">
            <w:pPr>
              <w:spacing w:beforeLines="20" w:line="360" w:lineRule="atLeast"/>
              <w:jc w:val="both"/>
              <w:rPr>
                <w:rFonts w:eastAsia="標楷體"/>
                <w:color w:val="FF0000"/>
                <w:sz w:val="22"/>
                <w:szCs w:val="22"/>
                <w:u w:val="single"/>
              </w:rPr>
            </w:pP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【</w:t>
            </w:r>
            <w:proofErr w:type="gramEnd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學制說明：</w:t>
            </w:r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碩士班、</w:t>
            </w:r>
            <w:proofErr w:type="gramStart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碩專班</w:t>
            </w:r>
            <w:proofErr w:type="gramEnd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、日間部大學、進修部學士班、進修部四技</w:t>
            </w: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】</w:t>
            </w:r>
            <w:proofErr w:type="gramEnd"/>
          </w:p>
        </w:tc>
      </w:tr>
      <w:tr w:rsidR="002B4A2A" w:rsidRPr="00A151B8" w:rsidTr="00180C50">
        <w:trPr>
          <w:trHeight w:val="540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</w:tcPr>
          <w:p w:rsidR="002B4A2A" w:rsidRPr="00A9140E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□上　■下　□暑期　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學分數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演講時數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3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實驗時數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0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  <w:vAlign w:val="center"/>
          </w:tcPr>
          <w:p w:rsidR="002B4A2A" w:rsidRPr="001073EE" w:rsidRDefault="002B4A2A" w:rsidP="00180C50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課程基本能力指標</w:t>
            </w:r>
          </w:p>
          <w:p w:rsidR="002B4A2A" w:rsidRPr="001073EE" w:rsidRDefault="002B4A2A" w:rsidP="00180C50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1073EE">
              <w:rPr>
                <w:rFonts w:eastAsia="標楷體"/>
                <w:b/>
                <w:bCs/>
                <w:kern w:val="0"/>
                <w:sz w:val="20"/>
              </w:rPr>
              <w:t>(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方格內請填入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0-100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之整數，總和為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100)</w:t>
            </w:r>
          </w:p>
          <w:p w:rsidR="002B4A2A" w:rsidRPr="002A3F6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2B4A2A" w:rsidRPr="00DC71E8" w:rsidRDefault="002B4A2A" w:rsidP="00180C50">
            <w:pPr>
              <w:spacing w:line="400" w:lineRule="exact"/>
              <w:ind w:leftChars="39" w:left="240" w:hangingChars="52" w:hanging="1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</w:t>
            </w:r>
            <w:proofErr w:type="gramStart"/>
            <w:r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C71E8">
              <w:rPr>
                <w:rFonts w:ascii="標楷體" w:eastAsia="標楷體" w:hAnsi="標楷體"/>
                <w:sz w:val="28"/>
                <w:szCs w:val="28"/>
              </w:rPr>
              <w:t>園藝作物生產與繁殖能力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(40)</w:t>
            </w:r>
          </w:p>
          <w:p w:rsidR="002B4A2A" w:rsidRPr="00DC71E8" w:rsidRDefault="002B4A2A" w:rsidP="00180C50">
            <w:pPr>
              <w:spacing w:line="400" w:lineRule="exact"/>
              <w:ind w:leftChars="39" w:left="240" w:hangingChars="52" w:hanging="1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□專業能力指標二：</w:t>
            </w:r>
            <w:r w:rsidRPr="00DC71E8">
              <w:rPr>
                <w:rFonts w:ascii="標楷體" w:eastAsia="標楷體" w:hAnsi="標楷體"/>
                <w:sz w:val="28"/>
                <w:szCs w:val="28"/>
              </w:rPr>
              <w:t>園藝產品</w:t>
            </w:r>
            <w:proofErr w:type="gramStart"/>
            <w:r w:rsidRPr="00DC71E8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Pr="00DC71E8">
              <w:rPr>
                <w:rFonts w:ascii="標楷體" w:eastAsia="標楷體" w:hAnsi="標楷體"/>
                <w:sz w:val="28"/>
                <w:szCs w:val="28"/>
              </w:rPr>
              <w:t>收後處理與加工能力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(20)</w:t>
            </w:r>
          </w:p>
          <w:p w:rsidR="002B4A2A" w:rsidRPr="00DC71E8" w:rsidRDefault="002B4A2A" w:rsidP="00180C50">
            <w:pPr>
              <w:spacing w:line="400" w:lineRule="exact"/>
              <w:ind w:leftChars="39" w:left="240" w:hangingChars="52" w:hanging="14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</w:t>
            </w:r>
            <w:proofErr w:type="gramStart"/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C71E8">
              <w:rPr>
                <w:rFonts w:ascii="標楷體" w:eastAsia="標楷體" w:hAnsi="標楷體"/>
                <w:sz w:val="28"/>
                <w:szCs w:val="28"/>
              </w:rPr>
              <w:t>具自然生態與休閒遊憩理念之景觀造園能力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(20)</w:t>
            </w:r>
          </w:p>
          <w:p w:rsidR="002B4A2A" w:rsidRDefault="002B4A2A" w:rsidP="00142623">
            <w:pPr>
              <w:spacing w:beforeLines="20" w:line="400" w:lineRule="exact"/>
              <w:ind w:leftChars="39" w:left="240" w:hangingChars="52" w:hanging="146"/>
              <w:jc w:val="both"/>
              <w:rPr>
                <w:rFonts w:eastAsia="標楷體"/>
                <w:b/>
                <w:sz w:val="26"/>
              </w:rPr>
            </w:pP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□專業能力指標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DC71E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073601">
              <w:rPr>
                <w:rFonts w:ascii="標楷體" w:eastAsia="標楷體" w:hAnsi="標楷體" w:hint="eastAsia"/>
                <w:sz w:val="28"/>
                <w:szCs w:val="28"/>
              </w:rPr>
              <w:t>綜合能力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(20)</w:t>
            </w:r>
          </w:p>
        </w:tc>
      </w:tr>
      <w:tr w:rsidR="002B4A2A" w:rsidTr="00180C50">
        <w:trPr>
          <w:trHeight w:val="705"/>
        </w:trPr>
        <w:tc>
          <w:tcPr>
            <w:tcW w:w="1680" w:type="dxa"/>
            <w:tcBorders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先修科目</w:t>
            </w: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無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自編教材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徐振雄，</w:t>
            </w:r>
            <w:r>
              <w:rPr>
                <w:rFonts w:eastAsia="標楷體" w:hint="eastAsia"/>
              </w:rPr>
              <w:t>2014</w:t>
            </w:r>
            <w:r>
              <w:rPr>
                <w:rFonts w:eastAsia="標楷體" w:hint="eastAsia"/>
              </w:rPr>
              <w:t>，智慧財產權概論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二版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，新文京開發出版公司。</w:t>
            </w:r>
          </w:p>
          <w:p w:rsidR="002B4A2A" w:rsidRPr="00297D4C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王世仁、王世堯，</w:t>
            </w:r>
            <w:r>
              <w:rPr>
                <w:rFonts w:eastAsia="標楷體" w:hint="eastAsia"/>
              </w:rPr>
              <w:t>2003</w:t>
            </w:r>
            <w:r>
              <w:rPr>
                <w:rFonts w:eastAsia="標楷體" w:hint="eastAsia"/>
              </w:rPr>
              <w:t>，智慧財產權剖析：論生物科技專利策略與實務，全華科技圖書公司。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Ansi="標楷體"/>
              </w:rPr>
              <w:t>趙晉枚、</w:t>
            </w:r>
            <w:proofErr w:type="gramEnd"/>
            <w:r>
              <w:rPr>
                <w:rFonts w:eastAsia="標楷體" w:hAnsi="標楷體"/>
              </w:rPr>
              <w:t>蔡坤財、周慧芳、謝銘洋、張凱娜，</w:t>
            </w:r>
            <w:r>
              <w:rPr>
                <w:rFonts w:eastAsia="標楷體"/>
              </w:rPr>
              <w:t>2005</w:t>
            </w:r>
            <w:r>
              <w:rPr>
                <w:rFonts w:eastAsia="標楷體" w:hAnsi="標楷體"/>
              </w:rPr>
              <w:t>，智慧財產權入門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四版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，元照出版公司。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謝銘洋，</w:t>
            </w:r>
            <w:r>
              <w:rPr>
                <w:rFonts w:eastAsia="標楷體"/>
              </w:rPr>
              <w:t>2006</w:t>
            </w:r>
            <w:r>
              <w:rPr>
                <w:rFonts w:eastAsia="標楷體" w:hAnsi="標楷體"/>
              </w:rPr>
              <w:t>，</w:t>
            </w:r>
            <w:r>
              <w:rPr>
                <w:rFonts w:eastAsia="標楷體" w:hAnsi="標楷體"/>
                <w:bCs/>
              </w:rPr>
              <w:t>智慧財產權之基礎理論－智慧財產權法系列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Ansi="標楷體"/>
                <w:bCs/>
              </w:rPr>
              <w:t>，</w:t>
            </w:r>
            <w:proofErr w:type="gramStart"/>
            <w:r>
              <w:rPr>
                <w:rFonts w:eastAsia="標楷體" w:hAnsi="標楷體"/>
              </w:rPr>
              <w:t>高雄復文</w:t>
            </w:r>
            <w:proofErr w:type="gramEnd"/>
            <w:r>
              <w:rPr>
                <w:rFonts w:eastAsia="標楷體" w:hAnsi="標楷體"/>
              </w:rPr>
              <w:t>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劉江彬、黃俊英，</w:t>
            </w:r>
            <w:r>
              <w:rPr>
                <w:rFonts w:eastAsia="標楷體"/>
              </w:rPr>
              <w:t>2004</w:t>
            </w:r>
            <w:r>
              <w:rPr>
                <w:rFonts w:eastAsia="標楷體" w:hAnsi="標楷體"/>
              </w:rPr>
              <w:t>，智慧財產管理總論，華泰。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劉江彬編，</w:t>
            </w:r>
            <w:r>
              <w:rPr>
                <w:rFonts w:eastAsia="標楷體"/>
              </w:rPr>
              <w:t>2003</w:t>
            </w:r>
            <w:r>
              <w:rPr>
                <w:rFonts w:eastAsia="標楷體" w:hAnsi="標楷體"/>
              </w:rPr>
              <w:t>，智慧財產法律與管理案例評析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Ansi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，華泰。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劉江彬編，</w:t>
            </w:r>
            <w:r>
              <w:rPr>
                <w:rFonts w:eastAsia="標楷體"/>
              </w:rPr>
              <w:t>2004</w:t>
            </w:r>
            <w:r>
              <w:rPr>
                <w:rFonts w:eastAsia="標楷體" w:hAnsi="標楷體"/>
              </w:rPr>
              <w:t>，智慧財產法律與管理案例評析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二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，華泰。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smartTag w:uri="urn:schemas-microsoft-com:office:smarttags" w:element="PlaceType">
              <w:smartTagPr>
                <w:attr w:name="ProductID" w:val="林柳"/>
              </w:smartTagPr>
              <w:r>
                <w:rPr>
                  <w:rFonts w:eastAsia="標楷體" w:hAnsi="標楷體"/>
                </w:rPr>
                <w:t>林柳</w:t>
              </w:r>
            </w:smartTag>
            <w:r>
              <w:rPr>
                <w:rFonts w:eastAsia="標楷體" w:hAnsi="標楷體"/>
              </w:rPr>
              <w:t>君譯，</w:t>
            </w:r>
            <w:r>
              <w:rPr>
                <w:rFonts w:eastAsia="標楷體"/>
              </w:rPr>
              <w:t>2002</w:t>
            </w:r>
            <w:r>
              <w:rPr>
                <w:rFonts w:eastAsia="標楷體" w:hAnsi="標楷體"/>
              </w:rPr>
              <w:t>，閣樓上的林布蘭，經典傳訊。</w:t>
            </w:r>
          </w:p>
          <w:p w:rsidR="002B4A2A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張孟元、劉江彬，</w:t>
            </w:r>
            <w:r>
              <w:rPr>
                <w:rFonts w:eastAsia="標楷體"/>
              </w:rPr>
              <w:t>2005</w:t>
            </w:r>
            <w:r>
              <w:rPr>
                <w:rFonts w:eastAsia="標楷體" w:hAnsi="標楷體"/>
              </w:rPr>
              <w:t>，無形資產評估</w:t>
            </w:r>
            <w:proofErr w:type="gramStart"/>
            <w:r>
              <w:rPr>
                <w:rFonts w:eastAsia="標楷體" w:hAnsi="標楷體"/>
              </w:rPr>
              <w:t>鑑</w:t>
            </w:r>
            <w:proofErr w:type="gramEnd"/>
            <w:r>
              <w:rPr>
                <w:rFonts w:eastAsia="標楷體" w:hAnsi="標楷體"/>
              </w:rPr>
              <w:t>價之理論與實務，華泰。</w:t>
            </w:r>
          </w:p>
          <w:p w:rsidR="002B4A2A" w:rsidRPr="005B0F7F" w:rsidRDefault="002B4A2A" w:rsidP="002B4A2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5B0F7F">
              <w:rPr>
                <w:rFonts w:eastAsia="標楷體" w:hAnsi="標楷體" w:hint="eastAsia"/>
              </w:rPr>
              <w:t>植物品種及種苗法令彙編，</w:t>
            </w:r>
            <w:r w:rsidRPr="005B0F7F">
              <w:rPr>
                <w:rFonts w:eastAsia="標楷體" w:hAnsi="標楷體"/>
              </w:rPr>
              <w:t>2005</w:t>
            </w:r>
            <w:r w:rsidRPr="005B0F7F">
              <w:rPr>
                <w:rFonts w:eastAsia="標楷體" w:hAnsi="標楷體" w:hint="eastAsia"/>
              </w:rPr>
              <w:t>，行政院農業委員會</w:t>
            </w:r>
            <w:proofErr w:type="gramStart"/>
            <w:r w:rsidRPr="005B0F7F">
              <w:rPr>
                <w:rFonts w:eastAsia="標楷體" w:hAnsi="標楷體" w:hint="eastAsia"/>
              </w:rPr>
              <w:t>農糧署編</w:t>
            </w:r>
            <w:proofErr w:type="gramEnd"/>
            <w:r w:rsidRPr="005B0F7F">
              <w:rPr>
                <w:rFonts w:eastAsia="標楷體" w:hAnsi="標楷體" w:hint="eastAsia"/>
              </w:rPr>
              <w:t>印。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lastRenderedPageBreak/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Chars="-3" w:left="-5" w:hanging="2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ascii="標楷體" w:eastAsia="標楷體" w:hAnsi="標楷體"/>
              </w:rPr>
              <w:t>傳達</w:t>
            </w:r>
            <w:r>
              <w:rPr>
                <w:rFonts w:ascii="標楷體" w:eastAsia="標楷體" w:hAnsi="標楷體" w:hint="eastAsia"/>
              </w:rPr>
              <w:t>農業</w:t>
            </w:r>
            <w:r>
              <w:rPr>
                <w:rFonts w:ascii="標楷體" w:eastAsia="標楷體" w:hAnsi="標楷體"/>
              </w:rPr>
              <w:t>智慧財產權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觀念</w:t>
            </w:r>
            <w:r>
              <w:rPr>
                <w:rFonts w:ascii="標楷體" w:eastAsia="標楷體" w:hAnsi="標楷體" w:hint="eastAsia"/>
              </w:rPr>
              <w:t>與實務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進而瞭解</w:t>
            </w:r>
            <w:r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 w:hint="eastAsia"/>
              </w:rPr>
              <w:t>農業智慧財產之保護、加值與應用。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="1200" w:hangingChars="500" w:hanging="1200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szCs w:val="26"/>
              </w:rPr>
              <w:t>以口述為主，配合講義及課堂討論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2B4A2A">
            <w:pPr>
              <w:pStyle w:val="a7"/>
              <w:numPr>
                <w:ilvl w:val="0"/>
                <w:numId w:val="38"/>
              </w:numPr>
              <w:spacing w:line="340" w:lineRule="exact"/>
              <w:ind w:left="1200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平時成績，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佔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40%</w:t>
            </w:r>
          </w:p>
          <w:p w:rsidR="002B4A2A" w:rsidRDefault="002B4A2A" w:rsidP="002B4A2A">
            <w:pPr>
              <w:pStyle w:val="a7"/>
              <w:numPr>
                <w:ilvl w:val="0"/>
                <w:numId w:val="38"/>
              </w:numPr>
              <w:spacing w:line="340" w:lineRule="exact"/>
              <w:ind w:left="1200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期中考成績，</w:t>
            </w:r>
            <w:proofErr w:type="gramStart"/>
            <w:r>
              <w:rPr>
                <w:rFonts w:ascii="Times New Roman" w:eastAsia="標楷體" w:hAnsi="Times New Roman" w:hint="eastAsia"/>
                <w:szCs w:val="26"/>
              </w:rPr>
              <w:t>佔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>30%</w:t>
            </w:r>
          </w:p>
          <w:p w:rsidR="002B4A2A" w:rsidRPr="00C1413D" w:rsidRDefault="002B4A2A" w:rsidP="002B4A2A">
            <w:pPr>
              <w:pStyle w:val="a7"/>
              <w:numPr>
                <w:ilvl w:val="0"/>
                <w:numId w:val="38"/>
              </w:numPr>
              <w:spacing w:line="340" w:lineRule="exact"/>
              <w:ind w:left="1200"/>
              <w:rPr>
                <w:rFonts w:ascii="Times New Roman" w:eastAsia="標楷體" w:hAnsi="Times New Roman"/>
                <w:szCs w:val="26"/>
              </w:rPr>
            </w:pPr>
            <w:r w:rsidRPr="00C1413D">
              <w:rPr>
                <w:rFonts w:eastAsia="標楷體" w:hint="eastAsia"/>
                <w:szCs w:val="26"/>
              </w:rPr>
              <w:t>期末考成績，</w:t>
            </w:r>
            <w:proofErr w:type="gramStart"/>
            <w:r w:rsidRPr="00C1413D">
              <w:rPr>
                <w:rFonts w:eastAsia="標楷體" w:hint="eastAsia"/>
                <w:szCs w:val="26"/>
              </w:rPr>
              <w:t>佔</w:t>
            </w:r>
            <w:proofErr w:type="gramEnd"/>
            <w:r w:rsidRPr="00C1413D">
              <w:rPr>
                <w:rFonts w:eastAsia="標楷體" w:hint="eastAsia"/>
                <w:szCs w:val="26"/>
              </w:rPr>
              <w:t>30%</w:t>
            </w:r>
          </w:p>
        </w:tc>
      </w:tr>
    </w:tbl>
    <w:p w:rsidR="002B4A2A" w:rsidRDefault="002B4A2A" w:rsidP="002B4A2A">
      <w:pPr>
        <w:spacing w:line="360" w:lineRule="atLeast"/>
        <w:jc w:val="both"/>
        <w:rPr>
          <w:rFonts w:eastAsia="標楷體"/>
          <w:b/>
          <w:sz w:val="26"/>
        </w:rPr>
      </w:pPr>
    </w:p>
    <w:p w:rsidR="002B4A2A" w:rsidRDefault="002B4A2A" w:rsidP="002B4A2A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  <w:r>
        <w:rPr>
          <w:rFonts w:eastAsia="標楷體" w:hint="eastAsia"/>
          <w:b/>
          <w:sz w:val="26"/>
        </w:rPr>
        <w:t>備註：</w:t>
      </w:r>
      <w:r>
        <w:rPr>
          <w:rFonts w:ascii="標楷體" w:eastAsia="標楷體" w:hAnsi="標楷體" w:hint="eastAsia"/>
          <w:b/>
          <w:sz w:val="26"/>
        </w:rPr>
        <w:t>專業能力指標</w:t>
      </w:r>
      <w:proofErr w:type="gramStart"/>
      <w:r>
        <w:rPr>
          <w:rFonts w:ascii="標楷體" w:eastAsia="標楷體" w:hAnsi="標楷體" w:hint="eastAsia"/>
          <w:b/>
          <w:sz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</w:rPr>
        <w:t>至指標n項，將依照各系所訂定之指標呈現於填報教學大綱頁面上</w:t>
      </w:r>
      <w:proofErr w:type="gramStart"/>
      <w:r>
        <w:rPr>
          <w:rFonts w:ascii="標楷體" w:eastAsia="標楷體" w:hAnsi="標楷體" w:hint="eastAsia"/>
          <w:b/>
          <w:sz w:val="26"/>
        </w:rPr>
        <w:t>）</w:t>
      </w:r>
      <w:proofErr w:type="gramEnd"/>
    </w:p>
    <w:p w:rsidR="002B4A2A" w:rsidRDefault="002B4A2A" w:rsidP="002B4A2A">
      <w:pPr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課程進度</w:t>
      </w:r>
      <w:r>
        <w:rPr>
          <w:rFonts w:eastAsia="標楷體" w:hint="eastAsia"/>
          <w:b/>
          <w:sz w:val="26"/>
        </w:rPr>
        <w:t>:</w:t>
      </w:r>
      <w:r>
        <w:rPr>
          <w:rFonts w:eastAsia="標楷體"/>
          <w:b/>
          <w:sz w:val="26"/>
        </w:rPr>
        <w:t xml:space="preserve"> </w:t>
      </w:r>
    </w:p>
    <w:p w:rsidR="002B4A2A" w:rsidRDefault="002B4A2A" w:rsidP="002B4A2A">
      <w:pPr>
        <w:rPr>
          <w:rFonts w:eastAsia="標楷體"/>
          <w:b/>
          <w:sz w:val="26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7527"/>
      </w:tblGrid>
      <w:tr w:rsidR="002B4A2A" w:rsidTr="00180C50">
        <w:trPr>
          <w:trHeight w:val="567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週</w:t>
            </w:r>
            <w:proofErr w:type="gramEnd"/>
            <w:r>
              <w:rPr>
                <w:rFonts w:eastAsia="標楷體" w:hint="eastAsia"/>
                <w:b/>
                <w:sz w:val="26"/>
              </w:rPr>
              <w:t>次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課程內容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智慧財產的意義與內容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2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智慧財產權的</w:t>
            </w:r>
            <w:r w:rsidRPr="006410E1">
              <w:rPr>
                <w:rFonts w:ascii="標楷體" w:eastAsia="標楷體" w:hAnsi="標楷體" w:hint="eastAsia"/>
              </w:rPr>
              <w:t>種類與特色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智慧財產權的</w:t>
            </w:r>
            <w:r w:rsidRPr="006410E1">
              <w:rPr>
                <w:rFonts w:ascii="標楷體" w:eastAsia="標楷體" w:hAnsi="標楷體" w:hint="eastAsia"/>
              </w:rPr>
              <w:t>種類與特色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4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智慧財產權的</w:t>
            </w:r>
            <w:r w:rsidRPr="006410E1">
              <w:rPr>
                <w:rFonts w:ascii="標楷體" w:eastAsia="標楷體" w:hAnsi="標楷體" w:hint="eastAsia"/>
              </w:rPr>
              <w:t>種類與特色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5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智慧財產權的</w:t>
            </w:r>
            <w:r w:rsidRPr="006410E1">
              <w:rPr>
                <w:rFonts w:ascii="標楷體" w:eastAsia="標楷體" w:hAnsi="標楷體" w:hint="eastAsia"/>
              </w:rPr>
              <w:t>種類與特色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6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智慧財產權的保護與爭議問題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7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農業技術包裝與加值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8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農業技術包裝與加值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9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期中考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10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農業智慧財產保護</w:t>
            </w:r>
            <w:proofErr w:type="gramStart"/>
            <w:r w:rsidRPr="006410E1">
              <w:rPr>
                <w:rFonts w:ascii="標楷體" w:eastAsia="標楷體" w:hAnsi="標楷體" w:hint="eastAsia"/>
              </w:rPr>
              <w:t>規劃與態樣</w:t>
            </w:r>
            <w:proofErr w:type="gramEnd"/>
            <w:r w:rsidRPr="006410E1">
              <w:rPr>
                <w:rFonts w:ascii="標楷體" w:eastAsia="標楷體" w:hAnsi="標楷體" w:hint="eastAsia"/>
              </w:rPr>
              <w:t>的選擇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11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農業智慧財產保護</w:t>
            </w:r>
            <w:proofErr w:type="gramStart"/>
            <w:r w:rsidRPr="006410E1">
              <w:rPr>
                <w:rFonts w:ascii="標楷體" w:eastAsia="標楷體" w:hAnsi="標楷體" w:hint="eastAsia"/>
              </w:rPr>
              <w:t>規劃與態樣</w:t>
            </w:r>
            <w:proofErr w:type="gramEnd"/>
            <w:r w:rsidRPr="006410E1">
              <w:rPr>
                <w:rFonts w:ascii="標楷體" w:eastAsia="標楷體" w:hAnsi="標楷體" w:hint="eastAsia"/>
              </w:rPr>
              <w:t>的選擇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12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農業智慧財產權的加值策略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13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農業智慧財產權的加值策略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lastRenderedPageBreak/>
              <w:t>14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農業智慧</w:t>
            </w:r>
            <w:r w:rsidRPr="00270F63">
              <w:rPr>
                <w:rFonts w:ascii="標楷體" w:eastAsia="標楷體" w:hAnsi="標楷體" w:hint="eastAsia"/>
              </w:rPr>
              <w:t>財產權的運用</w:t>
            </w:r>
            <w:r>
              <w:rPr>
                <w:rFonts w:ascii="標楷體" w:eastAsia="標楷體" w:hAnsi="標楷體" w:hint="eastAsia"/>
              </w:rPr>
              <w:t>布局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15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6410E1">
              <w:rPr>
                <w:rFonts w:ascii="標楷體" w:eastAsia="標楷體" w:hAnsi="標楷體" w:hint="eastAsia"/>
              </w:rPr>
              <w:t>農業智慧</w:t>
            </w:r>
            <w:r w:rsidRPr="00270F63">
              <w:rPr>
                <w:rFonts w:ascii="標楷體" w:eastAsia="標楷體" w:hAnsi="標楷體" w:hint="eastAsia"/>
              </w:rPr>
              <w:t>財產權的運用</w:t>
            </w:r>
            <w:r>
              <w:rPr>
                <w:rFonts w:ascii="標楷體" w:eastAsia="標楷體" w:hAnsi="標楷體" w:hint="eastAsia"/>
              </w:rPr>
              <w:t>布局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16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270F63">
              <w:rPr>
                <w:rFonts w:ascii="標楷體" w:eastAsia="標楷體" w:hAnsi="標楷體" w:hint="eastAsia"/>
              </w:rPr>
              <w:t>我國農業智慧財產保護及應用現況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17</w:t>
            </w:r>
          </w:p>
        </w:tc>
        <w:tc>
          <w:tcPr>
            <w:tcW w:w="7527" w:type="dxa"/>
            <w:vAlign w:val="center"/>
          </w:tcPr>
          <w:p w:rsidR="002B4A2A" w:rsidRPr="00270F63" w:rsidRDefault="002B4A2A" w:rsidP="00180C50">
            <w:pPr>
              <w:jc w:val="center"/>
              <w:rPr>
                <w:rFonts w:eastAsia="標楷體"/>
                <w:sz w:val="26"/>
              </w:rPr>
            </w:pPr>
            <w:r w:rsidRPr="00270F63">
              <w:rPr>
                <w:rFonts w:eastAsia="標楷體" w:hint="eastAsia"/>
                <w:sz w:val="26"/>
              </w:rPr>
              <w:t>未來農業智慧財產發展趨勢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18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期末考</w:t>
            </w:r>
          </w:p>
        </w:tc>
      </w:tr>
    </w:tbl>
    <w:p w:rsidR="002B4A2A" w:rsidRDefault="002B4A2A" w:rsidP="00142623">
      <w:pPr>
        <w:spacing w:beforeLines="100"/>
        <w:jc w:val="center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※請遵守智慧財產權，切勿使用非法影印教科書</w:t>
      </w:r>
      <w:smartTag w:uri="urn:schemas-microsoft-com:office:smarttags" w:element="PlaceType">
        <w:r>
          <w:rPr>
            <w:rFonts w:eastAsia="標楷體" w:hint="eastAsia"/>
            <w:b/>
            <w:sz w:val="26"/>
          </w:rPr>
          <w:t>。</w:t>
        </w:r>
      </w:smartTag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Pr="009400DA" w:rsidRDefault="002B4A2A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bCs/>
          <w:color w:val="C00000"/>
          <w:sz w:val="36"/>
        </w:rPr>
        <w:lastRenderedPageBreak/>
        <w:t>〈附件三〉</w:t>
      </w:r>
    </w:p>
    <w:p w:rsidR="002B4A2A" w:rsidRDefault="002B4A2A" w:rsidP="00142623">
      <w:pPr>
        <w:spacing w:beforeLines="50" w:afterLines="50" w:line="40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國立宜蘭大學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園藝學</w:t>
      </w:r>
      <w:r>
        <w:rPr>
          <w:rFonts w:eastAsia="標楷體" w:hint="eastAsia"/>
          <w:b/>
          <w:sz w:val="40"/>
        </w:rPr>
        <w:t xml:space="preserve"> </w:t>
      </w:r>
      <w:r>
        <w:rPr>
          <w:rFonts w:eastAsia="標楷體" w:hint="eastAsia"/>
          <w:b/>
          <w:sz w:val="40"/>
        </w:rPr>
        <w:t>系（所）課程教學大綱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40"/>
      </w:tblPr>
      <w:tblGrid>
        <w:gridCol w:w="1622"/>
        <w:gridCol w:w="1628"/>
        <w:gridCol w:w="1634"/>
        <w:gridCol w:w="1628"/>
        <w:gridCol w:w="1634"/>
        <w:gridCol w:w="1628"/>
      </w:tblGrid>
      <w:tr w:rsidR="002B4A2A" w:rsidTr="00180C50">
        <w:trPr>
          <w:trHeight w:val="480"/>
        </w:trPr>
        <w:tc>
          <w:tcPr>
            <w:tcW w:w="1680" w:type="dxa"/>
            <w:vMerge w:val="restart"/>
          </w:tcPr>
          <w:p w:rsidR="002B4A2A" w:rsidRDefault="002B4A2A" w:rsidP="00142623">
            <w:pPr>
              <w:spacing w:beforeLines="10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課程名稱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（中文）庭園樹木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  <w:vMerge/>
          </w:tcPr>
          <w:p w:rsidR="002B4A2A" w:rsidRDefault="002B4A2A" w:rsidP="00180C50">
            <w:pPr>
              <w:spacing w:line="360" w:lineRule="atLeast"/>
              <w:jc w:val="both"/>
              <w:rPr>
                <w:rFonts w:eastAsia="標楷體"/>
                <w:b/>
                <w:sz w:val="26"/>
              </w:rPr>
            </w:pP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（英文）</w:t>
            </w:r>
            <w:r>
              <w:rPr>
                <w:rFonts w:eastAsia="標楷體" w:hint="eastAsia"/>
                <w:b/>
                <w:sz w:val="26"/>
              </w:rPr>
              <w:t>Garden Trees</w:t>
            </w:r>
          </w:p>
        </w:tc>
      </w:tr>
      <w:tr w:rsidR="002B4A2A" w:rsidTr="00180C50">
        <w:trPr>
          <w:trHeight w:val="540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授課教師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林建堯</w:t>
            </w:r>
          </w:p>
        </w:tc>
      </w:tr>
      <w:tr w:rsidR="002B4A2A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000000"/>
                <w:sz w:val="26"/>
              </w:rPr>
            </w:pPr>
            <w:r w:rsidRPr="003B6BAC">
              <w:rPr>
                <w:rFonts w:eastAsia="標楷體" w:hint="eastAsia"/>
                <w:b/>
                <w:color w:val="000000"/>
                <w:sz w:val="26"/>
              </w:rPr>
              <w:t>開課</w:t>
            </w:r>
            <w:proofErr w:type="gramStart"/>
            <w:r w:rsidRPr="003B6BAC">
              <w:rPr>
                <w:rFonts w:eastAsia="標楷體" w:hint="eastAsia"/>
                <w:b/>
                <w:color w:val="000000"/>
                <w:sz w:val="26"/>
              </w:rPr>
              <w:t>系所別</w:t>
            </w:r>
            <w:proofErr w:type="gramEnd"/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園藝學系</w:t>
            </w:r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開課學制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2B4A2A" w:rsidRPr="00A9140E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日間部大學</w:t>
            </w:r>
            <w:r w:rsidR="008E68CD">
              <w:rPr>
                <w:rFonts w:ascii="標楷體" w:eastAsia="標楷體" w:hAnsi="標楷體" w:hint="eastAsia"/>
                <w:b/>
                <w:sz w:val="26"/>
              </w:rPr>
              <w:t>/二</w:t>
            </w:r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Pr="003B6BAC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color w:val="FF0000"/>
              </w:rPr>
            </w:pPr>
            <w:r w:rsidRPr="003B6BAC">
              <w:rPr>
                <w:rFonts w:eastAsia="標楷體" w:hint="eastAsia"/>
                <w:b/>
                <w:color w:val="FF0000"/>
              </w:rPr>
              <w:t>合開學制</w:t>
            </w:r>
            <w:r w:rsidRPr="003B6BAC">
              <w:rPr>
                <w:rFonts w:eastAsia="標楷體" w:hint="eastAsia"/>
                <w:b/>
                <w:color w:val="FF0000"/>
              </w:rPr>
              <w:t>/</w:t>
            </w:r>
            <w:r w:rsidRPr="003B6BAC">
              <w:rPr>
                <w:rFonts w:eastAsia="標楷體" w:hint="eastAsia"/>
                <w:b/>
                <w:color w:val="FF0000"/>
              </w:rPr>
              <w:t>年級</w:t>
            </w:r>
          </w:p>
        </w:tc>
        <w:tc>
          <w:tcPr>
            <w:tcW w:w="8520" w:type="dxa"/>
            <w:gridSpan w:val="5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ascii="標楷體" w:eastAsia="標楷體" w:hAnsi="標楷體"/>
                <w:b/>
                <w:sz w:val="26"/>
              </w:rPr>
            </w:pPr>
          </w:p>
        </w:tc>
      </w:tr>
      <w:tr w:rsidR="002B4A2A" w:rsidRPr="00C00D60" w:rsidTr="00180C50">
        <w:trPr>
          <w:trHeight w:val="540"/>
        </w:trPr>
        <w:tc>
          <w:tcPr>
            <w:tcW w:w="10200" w:type="dxa"/>
            <w:gridSpan w:val="6"/>
          </w:tcPr>
          <w:p w:rsidR="002B4A2A" w:rsidRPr="00126C50" w:rsidRDefault="002B4A2A" w:rsidP="00142623">
            <w:pPr>
              <w:spacing w:beforeLines="20" w:line="360" w:lineRule="atLeast"/>
              <w:jc w:val="both"/>
              <w:rPr>
                <w:rFonts w:eastAsia="標楷體"/>
                <w:color w:val="FF0000"/>
                <w:sz w:val="22"/>
                <w:szCs w:val="22"/>
                <w:u w:val="single"/>
              </w:rPr>
            </w:pP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【</w:t>
            </w:r>
            <w:proofErr w:type="gramEnd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學制說明：</w:t>
            </w:r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碩士班、</w:t>
            </w:r>
            <w:proofErr w:type="gramStart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碩專班</w:t>
            </w:r>
            <w:proofErr w:type="gramEnd"/>
            <w:r w:rsidRPr="00126C5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、日間部大學、進修部學士班、進修部四技</w:t>
            </w:r>
            <w:proofErr w:type="gramStart"/>
            <w:r w:rsidRPr="00126C50">
              <w:rPr>
                <w:rFonts w:eastAsia="標楷體" w:hint="eastAsia"/>
                <w:color w:val="FF0000"/>
                <w:sz w:val="22"/>
                <w:szCs w:val="22"/>
              </w:rPr>
              <w:t>】</w:t>
            </w:r>
            <w:proofErr w:type="gramEnd"/>
          </w:p>
        </w:tc>
      </w:tr>
      <w:tr w:rsidR="002B4A2A" w:rsidRPr="00C00D60" w:rsidTr="00180C50">
        <w:trPr>
          <w:trHeight w:val="540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開課學期</w:t>
            </w:r>
          </w:p>
        </w:tc>
        <w:tc>
          <w:tcPr>
            <w:tcW w:w="8520" w:type="dxa"/>
            <w:gridSpan w:val="5"/>
          </w:tcPr>
          <w:p w:rsidR="002B4A2A" w:rsidRPr="00A9140E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 xml:space="preserve">■上　</w:t>
            </w:r>
            <w:r w:rsidRPr="007A2065">
              <w:rPr>
                <w:rFonts w:ascii="標楷體" w:eastAsia="標楷體" w:hAnsi="標楷體" w:hint="eastAsia"/>
                <w:b/>
                <w:sz w:val="26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</w:rPr>
              <w:t xml:space="preserve">下　□暑期　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學分數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2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演講時數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2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實驗時數</w:t>
            </w:r>
          </w:p>
        </w:tc>
        <w:tc>
          <w:tcPr>
            <w:tcW w:w="1704" w:type="dxa"/>
          </w:tcPr>
          <w:p w:rsidR="002B4A2A" w:rsidRDefault="002B4A2A" w:rsidP="00142623">
            <w:pPr>
              <w:spacing w:beforeLines="20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0</w:t>
            </w:r>
          </w:p>
        </w:tc>
      </w:tr>
      <w:tr w:rsidR="002B4A2A" w:rsidTr="00180C50">
        <w:trPr>
          <w:trHeight w:val="525"/>
        </w:trPr>
        <w:tc>
          <w:tcPr>
            <w:tcW w:w="1680" w:type="dxa"/>
            <w:vAlign w:val="center"/>
          </w:tcPr>
          <w:p w:rsidR="002B4A2A" w:rsidRPr="001073EE" w:rsidRDefault="002B4A2A" w:rsidP="00180C50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課程基本能力指標</w:t>
            </w:r>
          </w:p>
          <w:p w:rsidR="002B4A2A" w:rsidRPr="00DF4CA3" w:rsidRDefault="002B4A2A" w:rsidP="00180C50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1073EE">
              <w:rPr>
                <w:rFonts w:eastAsia="標楷體"/>
                <w:b/>
                <w:bCs/>
                <w:kern w:val="0"/>
                <w:sz w:val="20"/>
              </w:rPr>
              <w:t>(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方格內請填入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0-100</w:t>
            </w:r>
            <w:r w:rsidRPr="001073EE">
              <w:rPr>
                <w:rFonts w:eastAsia="標楷體" w:hAnsi="標楷體"/>
                <w:b/>
                <w:bCs/>
                <w:kern w:val="0"/>
                <w:sz w:val="20"/>
              </w:rPr>
              <w:t>之整數，總和為</w:t>
            </w:r>
            <w:r w:rsidRPr="001073EE">
              <w:rPr>
                <w:rFonts w:eastAsia="標楷體"/>
                <w:b/>
                <w:bCs/>
                <w:kern w:val="0"/>
                <w:sz w:val="20"/>
              </w:rPr>
              <w:t>100)</w:t>
            </w:r>
          </w:p>
        </w:tc>
        <w:tc>
          <w:tcPr>
            <w:tcW w:w="8520" w:type="dxa"/>
            <w:gridSpan w:val="5"/>
          </w:tcPr>
          <w:p w:rsidR="002B4A2A" w:rsidRPr="002A3F6A" w:rsidRDefault="00523CD8" w:rsidP="00180C50">
            <w:pPr>
              <w:spacing w:line="400" w:lineRule="exact"/>
              <w:ind w:leftChars="89" w:left="214"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.05pt;margin-top:-7.5pt;width:27.5pt;height:21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" strokeweight="1.5pt">
                  <v:textbox>
                    <w:txbxContent>
                      <w:p w:rsidR="002B4A2A" w:rsidRPr="000D7389" w:rsidRDefault="002B4A2A" w:rsidP="002B4A2A">
                        <w:pPr>
                          <w:spacing w:line="1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2B4A2A"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專業能力指標</w:t>
            </w:r>
            <w:proofErr w:type="gramStart"/>
            <w:r w:rsidR="002B4A2A"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B4A2A" w:rsidRPr="006A6273">
              <w:rPr>
                <w:rFonts w:ascii="標楷體" w:eastAsia="標楷體" w:hAnsi="標楷體" w:hint="eastAsia"/>
                <w:b/>
                <w:sz w:val="28"/>
                <w:szCs w:val="28"/>
              </w:rPr>
              <w:t>園藝作物生產與繁殖能力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2B4A2A" w:rsidRPr="002A3F6A" w:rsidRDefault="00523CD8" w:rsidP="00180C50">
            <w:pPr>
              <w:spacing w:line="400" w:lineRule="exact"/>
              <w:ind w:leftChars="89" w:left="214"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 id="Text Box 3" o:spid="_x0000_s1027" type="#_x0000_t202" style="position:absolute;left:0;text-align:left;margin-left:4.05pt;margin-top:-6.5pt;width:27.5pt;height:15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" strokeweight="1.5pt">
                  <v:textbox>
                    <w:txbxContent>
                      <w:p w:rsidR="002B4A2A" w:rsidRPr="000D7389" w:rsidRDefault="002B4A2A" w:rsidP="002B4A2A">
                        <w:pPr>
                          <w:spacing w:line="1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2B4A2A"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專業能力指標二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B4A2A" w:rsidRPr="006A6273">
              <w:rPr>
                <w:rFonts w:ascii="標楷體" w:eastAsia="標楷體" w:hAnsi="標楷體" w:hint="eastAsia"/>
                <w:b/>
                <w:sz w:val="28"/>
                <w:szCs w:val="28"/>
              </w:rPr>
              <w:t>園藝產品</w:t>
            </w:r>
            <w:proofErr w:type="gramStart"/>
            <w:r w:rsidR="002B4A2A" w:rsidRPr="006A6273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="002B4A2A" w:rsidRPr="006A6273">
              <w:rPr>
                <w:rFonts w:ascii="標楷體" w:eastAsia="標楷體" w:hAnsi="標楷體" w:hint="eastAsia"/>
                <w:b/>
                <w:sz w:val="28"/>
                <w:szCs w:val="28"/>
              </w:rPr>
              <w:t>收後處理與加工能力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2B4A2A" w:rsidRDefault="00523CD8" w:rsidP="00180C50">
            <w:pPr>
              <w:spacing w:line="400" w:lineRule="exact"/>
              <w:ind w:leftChars="89" w:left="214"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 id="Text Box 4" o:spid="_x0000_s1028" type="#_x0000_t202" style="position:absolute;left:0;text-align:left;margin-left:4.05pt;margin-top:-7pt;width:27.5pt;height:1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" strokeweight="1.5pt">
                  <v:textbox>
                    <w:txbxContent>
                      <w:p w:rsidR="002B4A2A" w:rsidRPr="000D7389" w:rsidRDefault="002B4A2A" w:rsidP="002B4A2A">
                        <w:pPr>
                          <w:spacing w:line="1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 w:rsidR="002B4A2A"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專業能力指標三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2B4A2A" w:rsidRPr="006A6273">
              <w:rPr>
                <w:rFonts w:ascii="標楷體" w:eastAsia="標楷體" w:hAnsi="標楷體" w:hint="eastAsia"/>
                <w:b/>
                <w:sz w:val="28"/>
                <w:szCs w:val="28"/>
              </w:rPr>
              <w:t>具自然生態與休閒遊憩理念之景觀造園能力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2B4A2A" w:rsidRPr="006E0A71" w:rsidRDefault="00523CD8" w:rsidP="00180C50">
            <w:pPr>
              <w:spacing w:line="400" w:lineRule="exact"/>
              <w:ind w:leftChars="89" w:left="214"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4.05pt;margin-top:-9.5pt;width:27.5pt;height:17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" strokeweight="1.5pt">
                  <v:textbox>
                    <w:txbxContent>
                      <w:p w:rsidR="002B4A2A" w:rsidRPr="000D7389" w:rsidRDefault="002B4A2A" w:rsidP="002B4A2A">
                        <w:pPr>
                          <w:spacing w:line="1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2B4A2A" w:rsidRPr="002A3F6A">
              <w:rPr>
                <w:rFonts w:ascii="標楷體" w:eastAsia="標楷體" w:hAnsi="標楷體" w:hint="eastAsia"/>
                <w:b/>
                <w:sz w:val="28"/>
                <w:szCs w:val="28"/>
              </w:rPr>
              <w:t>專業能力指標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四（綜合</w:t>
            </w:r>
            <w:r w:rsidR="002B4A2A" w:rsidRPr="006A6273">
              <w:rPr>
                <w:rFonts w:ascii="標楷體" w:eastAsia="標楷體" w:hAnsi="標楷體" w:hint="eastAsia"/>
                <w:b/>
                <w:sz w:val="28"/>
                <w:szCs w:val="28"/>
              </w:rPr>
              <w:t>能力</w:t>
            </w:r>
            <w:r w:rsidR="002B4A2A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2B4A2A" w:rsidTr="00180C50">
        <w:trPr>
          <w:trHeight w:val="705"/>
        </w:trPr>
        <w:tc>
          <w:tcPr>
            <w:tcW w:w="1680" w:type="dxa"/>
            <w:tcBorders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先修科目</w:t>
            </w:r>
          </w:p>
        </w:tc>
        <w:tc>
          <w:tcPr>
            <w:tcW w:w="8520" w:type="dxa"/>
            <w:gridSpan w:val="5"/>
            <w:tcBorders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無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教科書目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章錦瑜、鄒君瑋。</w:t>
            </w:r>
            <w:r>
              <w:rPr>
                <w:rFonts w:eastAsia="標楷體" w:hint="eastAsia"/>
                <w:b/>
                <w:sz w:val="26"/>
              </w:rPr>
              <w:t>2010</w:t>
            </w:r>
            <w:r>
              <w:rPr>
                <w:rFonts w:eastAsia="標楷體" w:hint="eastAsia"/>
                <w:b/>
                <w:sz w:val="26"/>
              </w:rPr>
              <w:t>。最新植栽設計手冊。日之升文化。台灣台中。</w:t>
            </w:r>
          </w:p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章錦瑜。</w:t>
            </w:r>
            <w:r>
              <w:rPr>
                <w:rFonts w:eastAsia="標楷體" w:hint="eastAsia"/>
                <w:b/>
                <w:sz w:val="26"/>
              </w:rPr>
              <w:t>2009</w:t>
            </w:r>
            <w:r>
              <w:rPr>
                <w:rFonts w:eastAsia="標楷體" w:hint="eastAsia"/>
                <w:b/>
                <w:sz w:val="26"/>
              </w:rPr>
              <w:t>。景觀樹木觀賞圖鑑。晨星出版。台灣台中。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參考書目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章錦瑜。</w:t>
            </w:r>
            <w:r>
              <w:rPr>
                <w:rFonts w:eastAsia="標楷體" w:hint="eastAsia"/>
                <w:b/>
                <w:sz w:val="26"/>
              </w:rPr>
              <w:t>2008</w:t>
            </w:r>
            <w:r>
              <w:rPr>
                <w:rFonts w:eastAsia="標楷體" w:hint="eastAsia"/>
                <w:b/>
                <w:sz w:val="26"/>
              </w:rPr>
              <w:t>。景觀喬木賞花圖鑑。晨星出版。台灣台中。</w:t>
            </w:r>
          </w:p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章錦瑜。</w:t>
            </w:r>
            <w:r>
              <w:rPr>
                <w:rFonts w:eastAsia="標楷體" w:hint="eastAsia"/>
                <w:b/>
                <w:sz w:val="26"/>
              </w:rPr>
              <w:t>2008</w:t>
            </w:r>
            <w:r>
              <w:rPr>
                <w:rFonts w:eastAsia="標楷體" w:hint="eastAsia"/>
                <w:b/>
                <w:sz w:val="26"/>
              </w:rPr>
              <w:t>。景觀灌木藤本賞花圖鑑。晨星出版。台灣台中。</w:t>
            </w:r>
          </w:p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薛聰賢。</w:t>
            </w:r>
            <w:r>
              <w:rPr>
                <w:rFonts w:eastAsia="標楷體" w:hint="eastAsia"/>
                <w:b/>
                <w:sz w:val="26"/>
              </w:rPr>
              <w:t>1998</w:t>
            </w:r>
            <w:r>
              <w:rPr>
                <w:rFonts w:eastAsia="標楷體" w:hint="eastAsia"/>
                <w:b/>
                <w:sz w:val="26"/>
              </w:rPr>
              <w:t>。景觀植物造園應用實例（第三輯）。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台灣普綠</w:t>
            </w:r>
            <w:proofErr w:type="gramEnd"/>
            <w:r>
              <w:rPr>
                <w:rFonts w:eastAsia="標楷體" w:hint="eastAsia"/>
                <w:b/>
                <w:sz w:val="26"/>
              </w:rPr>
              <w:t>。台灣彰化。</w:t>
            </w:r>
          </w:p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薛聰賢。</w:t>
            </w:r>
            <w:r>
              <w:rPr>
                <w:rFonts w:eastAsia="標楷體" w:hint="eastAsia"/>
                <w:b/>
                <w:sz w:val="26"/>
              </w:rPr>
              <w:t>1999</w:t>
            </w:r>
            <w:r>
              <w:rPr>
                <w:rFonts w:eastAsia="標楷體" w:hint="eastAsia"/>
                <w:b/>
                <w:sz w:val="26"/>
              </w:rPr>
              <w:t>。台灣花卉實用圖鑑（第九輯）。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台灣普綠</w:t>
            </w:r>
            <w:proofErr w:type="gramEnd"/>
            <w:r>
              <w:rPr>
                <w:rFonts w:eastAsia="標楷體" w:hint="eastAsia"/>
                <w:b/>
                <w:sz w:val="26"/>
              </w:rPr>
              <w:t>。台灣彰化。</w:t>
            </w:r>
          </w:p>
          <w:p w:rsidR="002B4A2A" w:rsidRDefault="002B4A2A" w:rsidP="00180C50">
            <w:pPr>
              <w:spacing w:before="48" w:line="360" w:lineRule="atLeast"/>
              <w:ind w:left="1301" w:hangingChars="500" w:hanging="1301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薛聰賢。</w:t>
            </w:r>
            <w:r>
              <w:rPr>
                <w:rFonts w:eastAsia="標楷體" w:hint="eastAsia"/>
                <w:b/>
                <w:sz w:val="26"/>
              </w:rPr>
              <w:t>1999</w:t>
            </w:r>
            <w:r>
              <w:rPr>
                <w:rFonts w:eastAsia="標楷體" w:hint="eastAsia"/>
                <w:b/>
                <w:sz w:val="26"/>
              </w:rPr>
              <w:t>。台灣花卉實用圖鑑（第十輯）。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台灣普綠</w:t>
            </w:r>
            <w:proofErr w:type="gramEnd"/>
            <w:r>
              <w:rPr>
                <w:rFonts w:eastAsia="標楷體" w:hint="eastAsia"/>
                <w:b/>
                <w:sz w:val="26"/>
              </w:rPr>
              <w:t>。台灣彰化。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教學目的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Pr="000D1104" w:rsidRDefault="002B4A2A" w:rsidP="00180C50">
            <w:r>
              <w:rPr>
                <w:rFonts w:eastAsia="標楷體" w:hint="eastAsia"/>
                <w:b/>
                <w:sz w:val="26"/>
              </w:rPr>
              <w:t>學生進入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園藝系後</w:t>
            </w:r>
            <w:proofErr w:type="gramEnd"/>
            <w:r>
              <w:rPr>
                <w:rFonts w:eastAsia="標楷體" w:hint="eastAsia"/>
                <w:b/>
                <w:sz w:val="26"/>
              </w:rPr>
              <w:t>，除了植物生理部分的瞭解外，實際應用的部分亦需予以補強。本課程之目的即在訓練學生認識、瞭解進而運用庭園、校園、</w:t>
            </w:r>
            <w:proofErr w:type="gramStart"/>
            <w:r>
              <w:rPr>
                <w:rFonts w:eastAsia="標楷體" w:hint="eastAsia"/>
                <w:b/>
                <w:sz w:val="26"/>
              </w:rPr>
              <w:t>公園等場域</w:t>
            </w:r>
            <w:proofErr w:type="gramEnd"/>
            <w:r>
              <w:rPr>
                <w:rFonts w:eastAsia="標楷體" w:hint="eastAsia"/>
                <w:b/>
                <w:sz w:val="26"/>
              </w:rPr>
              <w:t>常用之樹木，以建立學生日後進入景觀設計、庭園設計等相關課程時，能具備庭園植物選種及配置之能力。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42623">
            <w:pPr>
              <w:spacing w:beforeLines="50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上課方式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Pr="002E57BC" w:rsidRDefault="002B4A2A" w:rsidP="00180C50">
            <w:r>
              <w:rPr>
                <w:rFonts w:eastAsia="標楷體" w:hint="eastAsia"/>
                <w:b/>
                <w:sz w:val="26"/>
              </w:rPr>
              <w:t>本課程以課堂講授為主，田野（庭園、校園）觀察辨識為輔；透過課堂的交流互動、實際體驗，達到主動學習的積極目的。</w:t>
            </w:r>
          </w:p>
        </w:tc>
      </w:tr>
      <w:tr w:rsidR="002B4A2A" w:rsidTr="00180C50">
        <w:trPr>
          <w:trHeight w:val="720"/>
        </w:trPr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lastRenderedPageBreak/>
              <w:t>考試及成績計算方式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B4A2A" w:rsidRDefault="002B4A2A" w:rsidP="00180C50">
            <w:pPr>
              <w:spacing w:before="48" w:line="360" w:lineRule="atLeast"/>
              <w:jc w:val="both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期中考或報告</w:t>
            </w:r>
            <w:r>
              <w:rPr>
                <w:rFonts w:eastAsia="標楷體" w:hint="eastAsia"/>
                <w:b/>
                <w:sz w:val="26"/>
              </w:rPr>
              <w:t>30%</w:t>
            </w:r>
            <w:r>
              <w:rPr>
                <w:rFonts w:eastAsia="標楷體" w:hint="eastAsia"/>
                <w:b/>
                <w:sz w:val="26"/>
              </w:rPr>
              <w:t>、期末考或報告</w:t>
            </w:r>
            <w:r>
              <w:rPr>
                <w:rFonts w:eastAsia="標楷體" w:hint="eastAsia"/>
                <w:b/>
                <w:sz w:val="26"/>
              </w:rPr>
              <w:t>30%</w:t>
            </w:r>
            <w:r>
              <w:rPr>
                <w:rFonts w:eastAsia="標楷體" w:hint="eastAsia"/>
                <w:b/>
                <w:sz w:val="26"/>
              </w:rPr>
              <w:t>、出席率及課堂互動</w:t>
            </w:r>
            <w:r>
              <w:rPr>
                <w:rFonts w:eastAsia="標楷體" w:hint="eastAsia"/>
                <w:b/>
                <w:sz w:val="26"/>
              </w:rPr>
              <w:t>40%</w:t>
            </w:r>
          </w:p>
        </w:tc>
      </w:tr>
    </w:tbl>
    <w:p w:rsidR="002B4A2A" w:rsidRDefault="002B4A2A" w:rsidP="002B4A2A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  <w:r>
        <w:rPr>
          <w:rFonts w:eastAsia="標楷體" w:hint="eastAsia"/>
          <w:b/>
          <w:sz w:val="26"/>
        </w:rPr>
        <w:t>備註：</w:t>
      </w:r>
      <w:r>
        <w:rPr>
          <w:rFonts w:ascii="標楷體" w:eastAsia="標楷體" w:hAnsi="標楷體" w:hint="eastAsia"/>
          <w:b/>
          <w:sz w:val="26"/>
        </w:rPr>
        <w:t>專業能力指標</w:t>
      </w:r>
      <w:proofErr w:type="gramStart"/>
      <w:r>
        <w:rPr>
          <w:rFonts w:ascii="標楷體" w:eastAsia="標楷體" w:hAnsi="標楷體" w:hint="eastAsia"/>
          <w:b/>
          <w:sz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</w:rPr>
        <w:t>至指標n項，將依照各系所訂定之指標呈現於填報教學大綱頁面上</w:t>
      </w:r>
      <w:proofErr w:type="gramStart"/>
      <w:r>
        <w:rPr>
          <w:rFonts w:ascii="標楷體" w:eastAsia="標楷體" w:hAnsi="標楷體" w:hint="eastAsia"/>
          <w:b/>
          <w:sz w:val="26"/>
        </w:rPr>
        <w:t>）</w:t>
      </w:r>
      <w:proofErr w:type="gramEnd"/>
    </w:p>
    <w:p w:rsidR="002B4A2A" w:rsidRDefault="002B4A2A" w:rsidP="008E68CD">
      <w:pPr>
        <w:widowControl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課程進度</w:t>
      </w:r>
      <w:r>
        <w:rPr>
          <w:rFonts w:eastAsia="標楷體" w:hint="eastAsia"/>
          <w:b/>
          <w:sz w:val="26"/>
        </w:rPr>
        <w:t>:</w:t>
      </w:r>
      <w:r>
        <w:rPr>
          <w:rFonts w:eastAsia="標楷體"/>
          <w:b/>
          <w:sz w:val="26"/>
        </w:rPr>
        <w:t xml:space="preserve"> </w:t>
      </w:r>
    </w:p>
    <w:p w:rsidR="002B4A2A" w:rsidRDefault="002B4A2A" w:rsidP="002B4A2A">
      <w:pPr>
        <w:rPr>
          <w:rFonts w:eastAsia="標楷體"/>
          <w:b/>
          <w:sz w:val="26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7527"/>
      </w:tblGrid>
      <w:tr w:rsidR="002B4A2A" w:rsidTr="00180C50">
        <w:trPr>
          <w:trHeight w:val="567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proofErr w:type="gramStart"/>
            <w:r>
              <w:rPr>
                <w:rFonts w:eastAsia="標楷體" w:hint="eastAsia"/>
                <w:b/>
                <w:sz w:val="26"/>
              </w:rPr>
              <w:t>週</w:t>
            </w:r>
            <w:proofErr w:type="gramEnd"/>
            <w:r>
              <w:rPr>
                <w:rFonts w:eastAsia="標楷體" w:hint="eastAsia"/>
                <w:b/>
                <w:sz w:val="26"/>
              </w:rPr>
              <w:t>次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課程內容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課程介紹與成績計算方式；何謂庭園樹木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2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庭園樹木的特性和功能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3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庭園樹木的生長與發育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4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裸子植物</w:t>
            </w:r>
            <w:r>
              <w:rPr>
                <w:rFonts w:eastAsia="標楷體" w:hint="eastAsia"/>
                <w:b/>
                <w:sz w:val="26"/>
              </w:rPr>
              <w:t>1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5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裸子植物</w:t>
            </w:r>
            <w:r>
              <w:rPr>
                <w:rFonts w:eastAsia="標楷體" w:hint="eastAsia"/>
                <w:b/>
                <w:sz w:val="26"/>
              </w:rPr>
              <w:t>2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6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ind w:left="2868" w:hangingChars="1102" w:hanging="2868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被子植物（單子葉植物</w:t>
            </w:r>
            <w:r>
              <w:rPr>
                <w:rFonts w:eastAsia="標楷體" w:hint="eastAsia"/>
                <w:b/>
                <w:sz w:val="26"/>
              </w:rPr>
              <w:t>1</w:t>
            </w:r>
            <w:r>
              <w:rPr>
                <w:rFonts w:eastAsia="標楷體" w:hint="eastAsia"/>
                <w:b/>
                <w:sz w:val="26"/>
              </w:rPr>
              <w:t>）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7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ind w:left="2868" w:hangingChars="1102" w:hanging="2868"/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被子植物（單子葉植物</w:t>
            </w:r>
            <w:r>
              <w:rPr>
                <w:rFonts w:eastAsia="標楷體" w:hint="eastAsia"/>
                <w:b/>
                <w:sz w:val="26"/>
              </w:rPr>
              <w:t>2</w:t>
            </w:r>
            <w:r>
              <w:rPr>
                <w:rFonts w:eastAsia="標楷體" w:hint="eastAsia"/>
                <w:b/>
                <w:sz w:val="26"/>
              </w:rPr>
              <w:t>）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8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校園樹木觀察辨識</w:t>
            </w:r>
            <w:r>
              <w:rPr>
                <w:rFonts w:eastAsia="標楷體" w:hint="eastAsia"/>
                <w:b/>
                <w:sz w:val="26"/>
              </w:rPr>
              <w:t>1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9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期中考</w:t>
            </w:r>
            <w:r>
              <w:rPr>
                <w:rFonts w:eastAsia="標楷體" w:hint="eastAsia"/>
                <w:b/>
                <w:sz w:val="26"/>
              </w:rPr>
              <w:t>(</w:t>
            </w:r>
            <w:r>
              <w:rPr>
                <w:rFonts w:eastAsia="標楷體" w:hint="eastAsia"/>
                <w:b/>
                <w:sz w:val="26"/>
              </w:rPr>
              <w:t>或期中報告</w:t>
            </w:r>
            <w:r>
              <w:rPr>
                <w:rFonts w:eastAsia="標楷體" w:hint="eastAsia"/>
                <w:b/>
                <w:sz w:val="26"/>
              </w:rPr>
              <w:t>)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10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庭園樹木的環境需求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11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庭園樹木的配置原則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12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被子植物（雙子葉植物</w:t>
            </w:r>
            <w:r>
              <w:rPr>
                <w:rFonts w:eastAsia="標楷體" w:hint="eastAsia"/>
                <w:b/>
                <w:sz w:val="26"/>
              </w:rPr>
              <w:t>1</w:t>
            </w:r>
            <w:r>
              <w:rPr>
                <w:rFonts w:eastAsia="標楷體" w:hint="eastAsia"/>
                <w:b/>
                <w:sz w:val="26"/>
              </w:rPr>
              <w:t>）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13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被子植物（雙子葉植物</w:t>
            </w:r>
            <w:r>
              <w:rPr>
                <w:rFonts w:eastAsia="標楷體" w:hint="eastAsia"/>
                <w:b/>
                <w:sz w:val="26"/>
              </w:rPr>
              <w:t>2</w:t>
            </w:r>
            <w:r>
              <w:rPr>
                <w:rFonts w:eastAsia="標楷體" w:hint="eastAsia"/>
                <w:b/>
                <w:sz w:val="26"/>
              </w:rPr>
              <w:t>）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14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庭園樹木重要種類介紹</w:t>
            </w:r>
            <w:r>
              <w:rPr>
                <w:rFonts w:eastAsia="標楷體" w:hint="eastAsia"/>
                <w:b/>
                <w:sz w:val="26"/>
              </w:rPr>
              <w:t>-</w:t>
            </w:r>
            <w:r>
              <w:rPr>
                <w:rFonts w:eastAsia="標楷體" w:hint="eastAsia"/>
                <w:b/>
                <w:sz w:val="26"/>
              </w:rPr>
              <w:t>被子植物（雙子葉植物</w:t>
            </w:r>
            <w:r>
              <w:rPr>
                <w:rFonts w:eastAsia="標楷體" w:hint="eastAsia"/>
                <w:b/>
                <w:sz w:val="26"/>
              </w:rPr>
              <w:t>3</w:t>
            </w:r>
            <w:r>
              <w:rPr>
                <w:rFonts w:eastAsia="標楷體" w:hint="eastAsia"/>
                <w:b/>
                <w:sz w:val="26"/>
              </w:rPr>
              <w:t>）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15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校園樹木觀察辨識</w:t>
            </w:r>
            <w:r>
              <w:rPr>
                <w:rFonts w:eastAsia="標楷體" w:hint="eastAsia"/>
                <w:b/>
                <w:sz w:val="26"/>
              </w:rPr>
              <w:t>2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16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庭園樹木在景觀綠化上之運用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lastRenderedPageBreak/>
              <w:t>17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庭園樹木在生態綠化上之運用</w:t>
            </w:r>
          </w:p>
        </w:tc>
      </w:tr>
      <w:tr w:rsidR="002B4A2A" w:rsidTr="00180C50">
        <w:trPr>
          <w:trHeight w:val="680"/>
          <w:jc w:val="center"/>
        </w:trPr>
        <w:tc>
          <w:tcPr>
            <w:tcW w:w="781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/>
                <w:b/>
                <w:sz w:val="26"/>
              </w:rPr>
              <w:t>18</w:t>
            </w:r>
          </w:p>
        </w:tc>
        <w:tc>
          <w:tcPr>
            <w:tcW w:w="7527" w:type="dxa"/>
            <w:vAlign w:val="center"/>
          </w:tcPr>
          <w:p w:rsidR="002B4A2A" w:rsidRDefault="002B4A2A" w:rsidP="00180C50">
            <w:pPr>
              <w:jc w:val="center"/>
              <w:rPr>
                <w:rFonts w:eastAsia="標楷體"/>
                <w:b/>
                <w:sz w:val="26"/>
              </w:rPr>
            </w:pPr>
            <w:r>
              <w:rPr>
                <w:rFonts w:eastAsia="標楷體" w:hint="eastAsia"/>
                <w:b/>
                <w:sz w:val="26"/>
              </w:rPr>
              <w:t>期末考</w:t>
            </w:r>
            <w:r>
              <w:rPr>
                <w:rFonts w:eastAsia="標楷體" w:hint="eastAsia"/>
                <w:b/>
                <w:sz w:val="26"/>
              </w:rPr>
              <w:t>(</w:t>
            </w:r>
            <w:r>
              <w:rPr>
                <w:rFonts w:eastAsia="標楷體" w:hint="eastAsia"/>
                <w:b/>
                <w:sz w:val="26"/>
              </w:rPr>
              <w:t>期末報告</w:t>
            </w:r>
            <w:r>
              <w:rPr>
                <w:rFonts w:eastAsia="標楷體" w:hint="eastAsia"/>
                <w:b/>
                <w:sz w:val="26"/>
              </w:rPr>
              <w:t>)</w:t>
            </w:r>
          </w:p>
        </w:tc>
      </w:tr>
    </w:tbl>
    <w:p w:rsidR="002B4A2A" w:rsidRDefault="002B4A2A" w:rsidP="00142623">
      <w:pPr>
        <w:spacing w:beforeLines="100"/>
        <w:jc w:val="center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>※請遵守智慧財產權，切勿使用非法影印教科書。</w:t>
      </w:r>
    </w:p>
    <w:p w:rsidR="002B4A2A" w:rsidRPr="006E0A71" w:rsidRDefault="002B4A2A" w:rsidP="002B4A2A">
      <w:pPr>
        <w:spacing w:line="360" w:lineRule="atLeast"/>
        <w:jc w:val="both"/>
        <w:rPr>
          <w:rFonts w:ascii="標楷體" w:eastAsia="標楷體" w:hAnsi="標楷體"/>
          <w:b/>
          <w:sz w:val="26"/>
        </w:rPr>
      </w:pPr>
    </w:p>
    <w:p w:rsidR="002B4A2A" w:rsidRPr="006E0A71" w:rsidRDefault="002B4A2A" w:rsidP="002B4A2A"/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Pr="00E01AFC" w:rsidRDefault="008E68CD" w:rsidP="00142623">
      <w:pPr>
        <w:spacing w:beforeLines="50" w:afterLines="50" w:line="400" w:lineRule="exact"/>
        <w:jc w:val="center"/>
      </w:pPr>
      <w:r>
        <w:rPr>
          <w:rFonts w:ascii="標楷體" w:eastAsia="標楷體" w:hAnsi="標楷體" w:hint="eastAsia"/>
          <w:b/>
          <w:bCs/>
          <w:color w:val="C00000"/>
          <w:sz w:val="36"/>
        </w:rPr>
        <w:t>〈附件四〉</w:t>
      </w:r>
    </w:p>
    <w:p w:rsidR="008E68CD" w:rsidRDefault="008E68CD" w:rsidP="008E68CD">
      <w:pPr>
        <w:spacing w:line="400" w:lineRule="exact"/>
        <w:jc w:val="center"/>
        <w:rPr>
          <w:rFonts w:ascii="標楷體" w:eastAsia="標楷體" w:hAnsi="標楷體"/>
          <w:sz w:val="16"/>
          <w:szCs w:val="16"/>
        </w:rPr>
      </w:pPr>
      <w:r w:rsidRPr="00167EFF">
        <w:rPr>
          <w:rFonts w:ascii="標楷體" w:eastAsia="標楷體" w:hAnsi="標楷體" w:hint="eastAsia"/>
          <w:sz w:val="32"/>
          <w:szCs w:val="32"/>
        </w:rPr>
        <w:t>國立宜蘭大學</w:t>
      </w:r>
      <w:r>
        <w:rPr>
          <w:rFonts w:ascii="標楷體" w:eastAsia="標楷體" w:hAnsi="標楷體" w:hint="eastAsia"/>
          <w:sz w:val="32"/>
          <w:szCs w:val="32"/>
        </w:rPr>
        <w:t>104學</w:t>
      </w:r>
      <w:r w:rsidRPr="00167EFF">
        <w:rPr>
          <w:rFonts w:ascii="標楷體" w:eastAsia="標楷體" w:hAnsi="標楷體" w:hint="eastAsia"/>
          <w:sz w:val="32"/>
          <w:szCs w:val="32"/>
        </w:rPr>
        <w:t>年度課程審查表</w:t>
      </w:r>
      <w:r w:rsidRPr="007D4D22">
        <w:rPr>
          <w:rFonts w:ascii="標楷體" w:eastAsia="標楷體" w:hAnsi="標楷體" w:hint="eastAsia"/>
        </w:rPr>
        <w:t xml:space="preserve">  </w:t>
      </w:r>
    </w:p>
    <w:p w:rsidR="008E68CD" w:rsidRPr="00EF7C31" w:rsidRDefault="008E68CD" w:rsidP="008E68CD">
      <w:pPr>
        <w:jc w:val="right"/>
        <w:rPr>
          <w:rFonts w:eastAsia="標楷體"/>
        </w:rPr>
      </w:pPr>
      <w:r w:rsidRPr="00EF7C3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EF7C31">
        <w:rPr>
          <w:rFonts w:eastAsia="標楷體" w:hAnsi="標楷體"/>
          <w:sz w:val="16"/>
          <w:szCs w:val="16"/>
        </w:rPr>
        <w:t>年</w:t>
      </w:r>
      <w:r w:rsidRPr="00EF7C31">
        <w:rPr>
          <w:rFonts w:eastAsia="標楷體"/>
          <w:sz w:val="16"/>
          <w:szCs w:val="16"/>
        </w:rPr>
        <w:t>0</w:t>
      </w:r>
      <w:r>
        <w:rPr>
          <w:rFonts w:eastAsia="標楷體" w:hint="eastAsia"/>
          <w:sz w:val="16"/>
          <w:szCs w:val="16"/>
        </w:rPr>
        <w:t>4</w:t>
      </w:r>
      <w:r w:rsidRPr="00EF7C31">
        <w:rPr>
          <w:rFonts w:eastAsia="標楷體" w:hAnsi="標楷體"/>
          <w:sz w:val="16"/>
          <w:szCs w:val="16"/>
        </w:rPr>
        <w:t>月</w:t>
      </w:r>
      <w:r>
        <w:rPr>
          <w:rFonts w:eastAsia="標楷體" w:hAnsi="標楷體" w:hint="eastAsia"/>
          <w:sz w:val="16"/>
          <w:szCs w:val="16"/>
        </w:rPr>
        <w:t>12</w:t>
      </w:r>
      <w:r w:rsidRPr="00EF7C31">
        <w:rPr>
          <w:rFonts w:eastAsia="標楷體" w:hAnsi="標楷體"/>
          <w:sz w:val="16"/>
          <w:szCs w:val="16"/>
        </w:rPr>
        <w:t>修訂</w:t>
      </w:r>
      <w:r w:rsidRPr="00EF7C31">
        <w:rPr>
          <w:rFonts w:eastAsia="標楷體"/>
        </w:rPr>
        <w:t xml:space="preserve">                                       </w:t>
      </w:r>
    </w:p>
    <w:tbl>
      <w:tblPr>
        <w:tblW w:w="51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455"/>
        <w:gridCol w:w="625"/>
        <w:gridCol w:w="1645"/>
        <w:gridCol w:w="1893"/>
        <w:gridCol w:w="1727"/>
        <w:gridCol w:w="1453"/>
        <w:gridCol w:w="585"/>
        <w:gridCol w:w="587"/>
        <w:gridCol w:w="1263"/>
      </w:tblGrid>
      <w:tr w:rsidR="008E68CD" w:rsidRPr="003C246F" w:rsidTr="00180C50">
        <w:trPr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246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課程審議單位 園藝 □學系 □所 □中心      </w:t>
            </w:r>
            <w:r w:rsidRPr="003C246F">
              <w:rPr>
                <w:rFonts w:ascii="標楷體" w:eastAsia="標楷體" w:hAnsi="標楷體" w:hint="eastAsia"/>
              </w:rPr>
              <w:t>期：</w:t>
            </w:r>
            <w:r>
              <w:rPr>
                <w:rFonts w:ascii="標楷體" w:eastAsia="標楷體" w:hAnsi="標楷體" w:hint="eastAsia"/>
              </w:rPr>
              <w:t>104</w:t>
            </w:r>
            <w:r w:rsidRPr="003C246F">
              <w:rPr>
                <w:rFonts w:ascii="標楷體" w:eastAsia="標楷體" w:hAnsi="標楷體" w:hint="eastAsia"/>
              </w:rPr>
              <w:t xml:space="preserve">  年4  月1</w:t>
            </w:r>
            <w:r>
              <w:rPr>
                <w:rFonts w:ascii="標楷體" w:eastAsia="標楷體" w:hAnsi="標楷體" w:hint="eastAsia"/>
              </w:rPr>
              <w:t>5</w:t>
            </w:r>
            <w:r w:rsidRPr="003C246F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8E68CD" w:rsidRPr="003C246F" w:rsidTr="00180C50">
        <w:trPr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審   查   項   目</w:t>
            </w:r>
          </w:p>
        </w:tc>
      </w:tr>
      <w:tr w:rsidR="008E68CD" w:rsidRPr="003C246F" w:rsidTr="00180C50">
        <w:trPr>
          <w:trHeight w:val="233"/>
          <w:jc w:val="center"/>
        </w:trPr>
        <w:tc>
          <w:tcPr>
            <w:tcW w:w="3809" w:type="pct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【共同審查事項】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246F">
              <w:rPr>
                <w:rFonts w:ascii="標楷體" w:eastAsia="標楷體" w:hAnsi="標楷體" w:hint="eastAsia"/>
                <w:sz w:val="20"/>
                <w:szCs w:val="20"/>
              </w:rPr>
              <w:t>院課程委員會審議結果</w:t>
            </w:r>
          </w:p>
          <w:p w:rsidR="008E68CD" w:rsidRPr="003C246F" w:rsidRDefault="008E68CD" w:rsidP="00180C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C246F">
              <w:rPr>
                <w:rFonts w:ascii="標楷體" w:eastAsia="標楷體" w:hAnsi="標楷體" w:hint="eastAsia"/>
                <w:sz w:val="16"/>
                <w:szCs w:val="16"/>
              </w:rPr>
              <w:t>(預定開會日期)</w:t>
            </w:r>
          </w:p>
        </w:tc>
      </w:tr>
      <w:tr w:rsidR="008E68CD" w:rsidRPr="003C246F" w:rsidTr="00180C50">
        <w:trPr>
          <w:trHeight w:val="215"/>
          <w:jc w:val="center"/>
        </w:trPr>
        <w:tc>
          <w:tcPr>
            <w:tcW w:w="3809" w:type="pct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246F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C246F">
              <w:rPr>
                <w:rFonts w:ascii="標楷體" w:eastAsia="標楷體" w:hAnsi="標楷體" w:hint="eastAsia"/>
                <w:sz w:val="20"/>
                <w:szCs w:val="20"/>
              </w:rPr>
              <w:t>不符</w:t>
            </w: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454"/>
          <w:jc w:val="center"/>
        </w:trPr>
        <w:tc>
          <w:tcPr>
            <w:tcW w:w="22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E68CD" w:rsidRPr="003C246F" w:rsidRDefault="008E68CD" w:rsidP="00180C50">
            <w:pPr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課程規劃原則</w:t>
            </w: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246F">
              <w:rPr>
                <w:rFonts w:eastAsia="標楷體" w:hint="eastAsia"/>
              </w:rPr>
              <w:t>課程規劃考慮現有資源與辦學理念</w:t>
            </w:r>
            <w:smartTag w:uri="urn:schemas-microsoft-com:office:smarttags" w:element="PersonName">
              <w:r w:rsidRPr="003C246F">
                <w:rPr>
                  <w:rFonts w:eastAsia="標楷體" w:hint="eastAsia"/>
                </w:rPr>
                <w:t>。</w:t>
              </w:r>
            </w:smartTag>
            <w:r w:rsidRPr="003C246F">
              <w:rPr>
                <w:rFonts w:eastAsia="標楷體" w:hint="eastAsia"/>
              </w:rPr>
              <w:t>(</w:t>
            </w:r>
            <w:r w:rsidRPr="003C246F">
              <w:rPr>
                <w:rFonts w:eastAsia="標楷體" w:hint="eastAsia"/>
              </w:rPr>
              <w:t>參酌教育目標及核心能力</w:t>
            </w:r>
            <w:r w:rsidRPr="003C246F">
              <w:rPr>
                <w:rFonts w:eastAsia="標楷體" w:hint="eastAsia"/>
              </w:rPr>
              <w:t>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AE4F1E" w:rsidRDefault="00AE4F1E" w:rsidP="00180C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454"/>
          <w:jc w:val="center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E68CD" w:rsidRPr="003C246F" w:rsidRDefault="008E68CD" w:rsidP="00180C50">
            <w:pPr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246F">
              <w:rPr>
                <w:rFonts w:eastAsia="標楷體" w:hint="eastAsia"/>
              </w:rPr>
              <w:t>課程規劃考慮學生能力與需求</w:t>
            </w:r>
            <w:smartTag w:uri="urn:schemas-microsoft-com:office:smarttags" w:element="PersonName">
              <w:r w:rsidRPr="003C246F">
                <w:rPr>
                  <w:rFonts w:eastAsia="標楷體" w:hint="eastAsia"/>
                </w:rPr>
                <w:t>。</w:t>
              </w:r>
            </w:smartTag>
            <w:r w:rsidRPr="003C246F">
              <w:rPr>
                <w:rFonts w:eastAsia="標楷體" w:hint="eastAsia"/>
              </w:rPr>
              <w:t>(</w:t>
            </w:r>
            <w:r w:rsidRPr="003C246F">
              <w:rPr>
                <w:rFonts w:eastAsia="標楷體" w:hint="eastAsia"/>
              </w:rPr>
              <w:t>參酌課程地圖與生涯</w:t>
            </w:r>
            <w:proofErr w:type="gramStart"/>
            <w:r w:rsidRPr="003C246F">
              <w:rPr>
                <w:rFonts w:eastAsia="標楷體" w:hint="eastAsia"/>
              </w:rPr>
              <w:t>進路圖</w:t>
            </w:r>
            <w:proofErr w:type="gramEnd"/>
            <w:r w:rsidRPr="003C246F">
              <w:rPr>
                <w:rFonts w:eastAsia="標楷體" w:hint="eastAsia"/>
              </w:rPr>
              <w:t>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AE4F1E" w:rsidRDefault="00AE4F1E" w:rsidP="00180C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454"/>
          <w:jc w:val="center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246F">
              <w:rPr>
                <w:rFonts w:eastAsia="標楷體" w:hint="eastAsia"/>
              </w:rPr>
              <w:t>課程規劃考慮現有師資背景及未來規劃</w:t>
            </w:r>
            <w:smartTag w:uri="urn:schemas-microsoft-com:office:smarttags" w:element="PersonName">
              <w:r w:rsidRPr="003C246F">
                <w:rPr>
                  <w:rFonts w:eastAsia="標楷體" w:hint="eastAsia"/>
                </w:rPr>
                <w:t>。</w:t>
              </w:r>
            </w:smartTag>
            <w:r w:rsidRPr="003C246F">
              <w:rPr>
                <w:rFonts w:eastAsia="標楷體" w:hint="eastAsia"/>
              </w:rPr>
              <w:t>(</w:t>
            </w:r>
            <w:r w:rsidRPr="003C246F">
              <w:rPr>
                <w:rFonts w:eastAsia="標楷體" w:hint="eastAsia"/>
              </w:rPr>
              <w:t>授課科目與教師專長相符程度</w:t>
            </w:r>
            <w:r w:rsidRPr="003C246F">
              <w:rPr>
                <w:rFonts w:eastAsia="標楷體" w:hint="eastAsia"/>
              </w:rPr>
              <w:t>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AE4F1E" w:rsidRDefault="00AE4F1E" w:rsidP="00180C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454"/>
          <w:jc w:val="center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spacing w:line="240" w:lineRule="atLeast"/>
              <w:jc w:val="both"/>
              <w:rPr>
                <w:rFonts w:eastAsia="標楷體"/>
              </w:rPr>
            </w:pPr>
            <w:r w:rsidRPr="003C246F">
              <w:rPr>
                <w:rFonts w:ascii="標楷體" w:eastAsia="標楷體" w:hAnsi="標楷體" w:hint="eastAsia"/>
              </w:rPr>
              <w:t>課程相關事項提供建議包括學生代表(含畢業校友)及回饋</w:t>
            </w:r>
            <w:smartTag w:uri="urn:schemas-microsoft-com:office:smarttags" w:element="PersonName">
              <w:r w:rsidRPr="003C246F">
                <w:rPr>
                  <w:rFonts w:ascii="標楷體" w:eastAsia="標楷體" w:hAnsi="標楷體" w:hint="eastAsia"/>
                </w:rPr>
                <w:t>。</w:t>
              </w:r>
            </w:smartTag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AE4F1E" w:rsidRDefault="00AE4F1E" w:rsidP="00180C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454"/>
          <w:jc w:val="center"/>
        </w:trPr>
        <w:tc>
          <w:tcPr>
            <w:tcW w:w="222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spacing w:line="240" w:lineRule="atLeast"/>
              <w:jc w:val="both"/>
              <w:rPr>
                <w:rFonts w:eastAsia="標楷體"/>
              </w:rPr>
            </w:pPr>
            <w:r w:rsidRPr="003C246F">
              <w:rPr>
                <w:rFonts w:ascii="標楷體" w:eastAsia="標楷體" w:hAnsi="標楷體" w:hint="eastAsia"/>
              </w:rPr>
              <w:t>課程相關事項提供建議包括</w:t>
            </w:r>
            <w:bookmarkStart w:id="1" w:name="OLE_LINK1"/>
            <w:r w:rsidRPr="003C246F">
              <w:rPr>
                <w:rFonts w:ascii="標楷體" w:eastAsia="標楷體" w:hAnsi="標楷體" w:hint="eastAsia"/>
              </w:rPr>
              <w:t>校外學者專家、產業界代表、雇主</w:t>
            </w:r>
            <w:bookmarkEnd w:id="1"/>
            <w:r w:rsidRPr="003C246F">
              <w:rPr>
                <w:rFonts w:ascii="標楷體" w:eastAsia="標楷體" w:hAnsi="標楷體" w:hint="eastAsia"/>
              </w:rPr>
              <w:t>及回饋</w:t>
            </w:r>
            <w:smartTag w:uri="urn:schemas-microsoft-com:office:smarttags" w:element="PersonName">
              <w:r w:rsidRPr="003C246F">
                <w:rPr>
                  <w:rFonts w:ascii="標楷體" w:eastAsia="標楷體" w:hAnsi="標楷體" w:hint="eastAsia"/>
                </w:rPr>
                <w:t>。</w:t>
              </w:r>
            </w:smartTag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8CD" w:rsidRPr="00AE4F1E" w:rsidRDefault="00AE4F1E" w:rsidP="00180C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197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3C246F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3C246F">
              <w:rPr>
                <w:rFonts w:ascii="標楷體" w:eastAsia="標楷體" w:hAnsi="標楷體" w:hint="eastAsia"/>
                <w:sz w:val="18"/>
                <w:szCs w:val="18"/>
              </w:rPr>
              <w:t>:上列審查事項如不符合請</w:t>
            </w:r>
            <w:proofErr w:type="gramStart"/>
            <w:r w:rsidRPr="003C246F">
              <w:rPr>
                <w:rFonts w:ascii="標楷體" w:eastAsia="標楷體" w:hAnsi="標楷體" w:hint="eastAsia"/>
                <w:sz w:val="18"/>
                <w:szCs w:val="18"/>
              </w:rPr>
              <w:t>於下欄中</w:t>
            </w:r>
            <w:proofErr w:type="gramEnd"/>
            <w:r w:rsidRPr="003C246F">
              <w:rPr>
                <w:rFonts w:ascii="標楷體" w:eastAsia="標楷體" w:hAnsi="標楷體" w:hint="eastAsia"/>
                <w:sz w:val="18"/>
                <w:szCs w:val="18"/>
              </w:rPr>
              <w:t>填寫原因</w:t>
            </w:r>
          </w:p>
        </w:tc>
        <w:tc>
          <w:tcPr>
            <w:tcW w:w="1191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339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學生代表(含畢業生)意見</w:t>
            </w:r>
          </w:p>
        </w:tc>
        <w:tc>
          <w:tcPr>
            <w:tcW w:w="1191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院課程委員會意見</w:t>
            </w:r>
          </w:p>
        </w:tc>
      </w:tr>
      <w:tr w:rsidR="008E68CD" w:rsidRPr="003C246F" w:rsidTr="00180C50">
        <w:trPr>
          <w:trHeight w:val="1820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282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 xml:space="preserve"> 校外委員(含</w:t>
            </w:r>
            <w:r w:rsidRPr="003C246F">
              <w:rPr>
                <w:rFonts w:ascii="標楷體" w:eastAsia="標楷體" w:hAnsi="標楷體" w:hint="eastAsia"/>
                <w:sz w:val="22"/>
                <w:szCs w:val="22"/>
              </w:rPr>
              <w:t>校外學者專家、產業界代表及雇主)</w:t>
            </w:r>
            <w:r w:rsidRPr="003C246F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院課程委員會意見</w:t>
            </w:r>
          </w:p>
        </w:tc>
      </w:tr>
      <w:tr w:rsidR="008E68CD" w:rsidRPr="003C246F" w:rsidTr="00180C50">
        <w:trPr>
          <w:trHeight w:val="1820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311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各系自我改善規劃及尋求外部協助意見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院課程委員會意見</w:t>
            </w:r>
          </w:p>
        </w:tc>
      </w:tr>
      <w:tr w:rsidR="008E68CD" w:rsidRPr="003C246F" w:rsidTr="00180C50">
        <w:trPr>
          <w:trHeight w:val="1820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Default="008E68CD" w:rsidP="008E68CD">
            <w:pPr>
              <w:adjustRightInd w:val="0"/>
              <w:snapToGrid w:val="0"/>
              <w:spacing w:before="40" w:after="40" w:line="42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一、103學年第六次系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會議討論上學期教學改善規劃。</w:t>
            </w:r>
          </w:p>
          <w:p w:rsidR="008E68CD" w:rsidRPr="00A23FB0" w:rsidRDefault="008E68CD" w:rsidP="008E68CD">
            <w:pPr>
              <w:adjustRightInd w:val="0"/>
              <w:snapToGrid w:val="0"/>
              <w:spacing w:before="40" w:after="40" w:line="42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二、修訂本系碩士班</w:t>
            </w:r>
            <w:r w:rsidRPr="00A23F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學生核心能力指標名稱。</w:t>
            </w:r>
          </w:p>
          <w:p w:rsidR="008E68CD" w:rsidRPr="003C246F" w:rsidRDefault="008E68CD" w:rsidP="008E68CD">
            <w:pPr>
              <w:jc w:val="both"/>
              <w:rPr>
                <w:rFonts w:ascii="標楷體" w:eastAsia="標楷體" w:hAnsi="標楷體"/>
              </w:rPr>
            </w:pPr>
            <w:r w:rsidRPr="00A23F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A23F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本系大學部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專業選修</w:t>
            </w:r>
            <w:proofErr w:type="gramStart"/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大學群課程調整。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8E68CD">
        <w:trPr>
          <w:trHeight w:val="780"/>
          <w:jc w:val="center"/>
        </w:trPr>
        <w:tc>
          <w:tcPr>
            <w:tcW w:w="5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系(所、中心)主任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院   長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E68CD" w:rsidRPr="003C246F" w:rsidTr="00180C50">
        <w:trPr>
          <w:trHeight w:val="557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center"/>
              <w:rPr>
                <w:rFonts w:ascii="標楷體" w:eastAsia="標楷體" w:hAnsi="標楷體"/>
              </w:rPr>
            </w:pPr>
            <w:r w:rsidRPr="003C246F">
              <w:rPr>
                <w:rFonts w:ascii="標楷體" w:eastAsia="標楷體" w:hAnsi="標楷體" w:hint="eastAsia"/>
              </w:rPr>
              <w:t>行政單位回覆意見</w:t>
            </w:r>
          </w:p>
        </w:tc>
      </w:tr>
      <w:tr w:rsidR="008E68CD" w:rsidRPr="003C246F" w:rsidTr="00180C50">
        <w:trPr>
          <w:trHeight w:val="1766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8CD" w:rsidRPr="003C246F" w:rsidRDefault="008E68CD" w:rsidP="00180C5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E68CD" w:rsidRDefault="008E68CD" w:rsidP="00142623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8E68CD" w:rsidRDefault="008E68CD" w:rsidP="00142623">
      <w:pPr>
        <w:spacing w:beforeLines="50" w:afterLines="50" w:line="400" w:lineRule="exact"/>
        <w:jc w:val="center"/>
      </w:pPr>
      <w:r>
        <w:rPr>
          <w:rFonts w:ascii="標楷體" w:eastAsia="標楷體" w:hAnsi="標楷體" w:hint="eastAsia"/>
          <w:b/>
          <w:bCs/>
          <w:color w:val="C00000"/>
          <w:sz w:val="36"/>
        </w:rPr>
        <w:t>〈附件五〉</w:t>
      </w:r>
    </w:p>
    <w:tbl>
      <w:tblPr>
        <w:tblW w:w="509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"/>
        <w:gridCol w:w="164"/>
        <w:gridCol w:w="1852"/>
        <w:gridCol w:w="1187"/>
        <w:gridCol w:w="1982"/>
        <w:gridCol w:w="661"/>
        <w:gridCol w:w="928"/>
        <w:gridCol w:w="758"/>
        <w:gridCol w:w="465"/>
        <w:gridCol w:w="32"/>
        <w:gridCol w:w="227"/>
        <w:gridCol w:w="1205"/>
      </w:tblGrid>
      <w:tr w:rsidR="008E68CD" w:rsidRPr="003B21F2" w:rsidTr="00180C50">
        <w:trPr>
          <w:cantSplit/>
          <w:trHeight w:val="68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A5061">
              <w:rPr>
                <w:rFonts w:ascii="標楷體" w:eastAsia="標楷體" w:hint="eastAsia"/>
                <w:sz w:val="32"/>
                <w:szCs w:val="32"/>
              </w:rPr>
              <w:t>國立宜蘭大學</w:t>
            </w:r>
            <w:r>
              <w:rPr>
                <w:rFonts w:ascii="標楷體" w:eastAsia="標楷體" w:hint="eastAsia"/>
                <w:sz w:val="32"/>
                <w:szCs w:val="32"/>
              </w:rPr>
              <w:t>104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>
              <w:rPr>
                <w:rFonts w:ascii="標楷體" w:eastAsia="標楷體" w:hint="eastAsia"/>
                <w:sz w:val="32"/>
                <w:szCs w:val="32"/>
              </w:rPr>
              <w:t>年度第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  </w:t>
            </w:r>
            <w:r w:rsidRPr="00FA5061">
              <w:rPr>
                <w:rFonts w:ascii="標楷體" w:eastAsia="標楷體" w:hint="eastAsia"/>
                <w:sz w:val="32"/>
                <w:szCs w:val="32"/>
              </w:rPr>
              <w:t>學期教師開課審查表</w:t>
            </w:r>
          </w:p>
          <w:p w:rsidR="008E68CD" w:rsidRPr="003B21F2" w:rsidRDefault="008E68CD" w:rsidP="00180C50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  <w:sz w:val="32"/>
                <w:szCs w:val="32"/>
              </w:rPr>
            </w:pPr>
            <w:r w:rsidRPr="003B21F2">
              <w:rPr>
                <w:rFonts w:eastAsia="標楷體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B21F2">
              <w:rPr>
                <w:rFonts w:eastAsia="標楷體"/>
                <w:sz w:val="16"/>
                <w:szCs w:val="16"/>
              </w:rPr>
              <w:t>.0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3B21F2">
              <w:rPr>
                <w:rFonts w:eastAsia="標楷體"/>
                <w:sz w:val="16"/>
                <w:szCs w:val="16"/>
              </w:rPr>
              <w:t>.</w:t>
            </w:r>
            <w:r>
              <w:rPr>
                <w:rFonts w:eastAsia="標楷體" w:hint="eastAsia"/>
                <w:sz w:val="16"/>
                <w:szCs w:val="16"/>
              </w:rPr>
              <w:t>25</w:t>
            </w:r>
            <w:r w:rsidRPr="003B21F2">
              <w:rPr>
                <w:rFonts w:eastAsia="標楷體"/>
                <w:sz w:val="16"/>
                <w:szCs w:val="16"/>
              </w:rPr>
              <w:t>修訂</w:t>
            </w:r>
          </w:p>
        </w:tc>
      </w:tr>
      <w:tr w:rsidR="008E68CD" w:rsidRPr="00167EFF" w:rsidTr="00180C50">
        <w:trPr>
          <w:cantSplit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68CD" w:rsidRPr="00167EFF" w:rsidRDefault="008E68CD" w:rsidP="00180C5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7E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67E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園藝系</w:t>
            </w:r>
            <w:r w:rsidRPr="00167E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67EFF">
              <w:rPr>
                <w:rFonts w:ascii="標楷體" w:eastAsia="標楷體" w:hAnsi="標楷體" w:hint="eastAsia"/>
                <w:sz w:val="28"/>
                <w:szCs w:val="28"/>
              </w:rPr>
              <w:t xml:space="preserve"> □學系 □所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□中心            </w:t>
            </w:r>
            <w:r w:rsidRPr="00553783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104</w:t>
            </w:r>
            <w:r w:rsidRPr="00553783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>4</w:t>
            </w:r>
            <w:r w:rsidRPr="0055378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553783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8E68CD" w:rsidRPr="00FC725B" w:rsidTr="008E68CD">
        <w:trPr>
          <w:cantSplit/>
          <w:trHeight w:val="361"/>
        </w:trPr>
        <w:tc>
          <w:tcPr>
            <w:tcW w:w="3653" w:type="pct"/>
            <w:gridSpan w:val="7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Pr="00E230E6" w:rsidRDefault="008E68CD" w:rsidP="00180C50">
            <w:pPr>
              <w:adjustRightInd w:val="0"/>
              <w:snapToGrid w:val="0"/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【</w:t>
            </w:r>
            <w:r w:rsidRPr="00102163">
              <w:rPr>
                <w:rFonts w:ascii="標楷體" w:eastAsia="標楷體" w:hint="eastAsia"/>
                <w:sz w:val="28"/>
                <w:szCs w:val="28"/>
              </w:rPr>
              <w:t>審查項目</w:t>
            </w:r>
            <w:r>
              <w:rPr>
                <w:rFonts w:ascii="標楷體" w:eastAsia="標楷體" w:hint="eastAsia"/>
                <w:sz w:val="28"/>
                <w:szCs w:val="28"/>
              </w:rPr>
              <w:t>】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Pr="003A6604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系所審查結果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</w:tcBorders>
            <w:vAlign w:val="center"/>
          </w:tcPr>
          <w:p w:rsidR="008E68CD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院</w:t>
            </w:r>
            <w:r w:rsidRPr="003A6604">
              <w:rPr>
                <w:rFonts w:ascii="標楷體" w:eastAsia="標楷體" w:hint="eastAsia"/>
                <w:sz w:val="22"/>
                <w:szCs w:val="22"/>
              </w:rPr>
              <w:t>課程委</w:t>
            </w:r>
          </w:p>
          <w:p w:rsidR="008E68CD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A6604">
              <w:rPr>
                <w:rFonts w:ascii="標楷體" w:eastAsia="標楷體" w:hint="eastAsia"/>
                <w:sz w:val="22"/>
                <w:szCs w:val="22"/>
              </w:rPr>
              <w:t>員會審議</w:t>
            </w:r>
          </w:p>
          <w:p w:rsidR="008E68CD" w:rsidRPr="00FC725B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FC725B">
              <w:rPr>
                <w:rFonts w:ascii="標楷體" w:eastAsia="標楷體" w:hint="eastAsia"/>
                <w:sz w:val="16"/>
                <w:szCs w:val="16"/>
              </w:rPr>
              <w:t>(預定開會日期)</w:t>
            </w:r>
          </w:p>
        </w:tc>
      </w:tr>
      <w:tr w:rsidR="008E68CD" w:rsidRPr="002842F2" w:rsidTr="008E68CD">
        <w:trPr>
          <w:cantSplit/>
          <w:trHeight w:val="140"/>
        </w:trPr>
        <w:tc>
          <w:tcPr>
            <w:tcW w:w="3653" w:type="pct"/>
            <w:gridSpan w:val="7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68CD" w:rsidRPr="00102163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68CD" w:rsidRPr="002842F2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842F2">
              <w:rPr>
                <w:rFonts w:ascii="標楷體" w:eastAsia="標楷體" w:hint="eastAsia"/>
                <w:sz w:val="20"/>
                <w:szCs w:val="20"/>
              </w:rPr>
              <w:t>符合</w:t>
            </w:r>
          </w:p>
        </w:tc>
        <w:tc>
          <w:tcPr>
            <w:tcW w:w="36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68CD" w:rsidRPr="002842F2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842F2">
              <w:rPr>
                <w:rFonts w:ascii="標楷體" w:eastAsia="標楷體" w:hint="eastAsia"/>
                <w:sz w:val="20"/>
                <w:szCs w:val="20"/>
              </w:rPr>
              <w:t>不符合</w:t>
            </w:r>
          </w:p>
        </w:tc>
        <w:tc>
          <w:tcPr>
            <w:tcW w:w="605" w:type="pct"/>
            <w:vMerge/>
            <w:tcBorders>
              <w:bottom w:val="double" w:sz="4" w:space="0" w:color="auto"/>
            </w:tcBorders>
            <w:vAlign w:val="center"/>
          </w:tcPr>
          <w:p w:rsidR="008E68CD" w:rsidRPr="002842F2" w:rsidRDefault="008E68CD" w:rsidP="00180C5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教師開課審查</w:t>
            </w:r>
          </w:p>
        </w:tc>
        <w:tc>
          <w:tcPr>
            <w:tcW w:w="3394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擬</w:t>
            </w:r>
            <w:r>
              <w:rPr>
                <w:rFonts w:ascii="標楷體" w:eastAsia="標楷體" w:hint="eastAsia"/>
              </w:rPr>
              <w:t>新開設之課程是否檢附</w:t>
            </w:r>
            <w:r w:rsidRPr="004B619B">
              <w:rPr>
                <w:rFonts w:ascii="標楷體" w:eastAsia="標楷體" w:hint="eastAsia"/>
              </w:rPr>
              <w:t>教學大綱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現有課程以安排專任教師任教為</w:t>
            </w:r>
            <w:r>
              <w:rPr>
                <w:rFonts w:ascii="標楷體" w:eastAsia="標楷體" w:hint="eastAsia"/>
              </w:rPr>
              <w:t>原</w:t>
            </w:r>
            <w:r w:rsidRPr="004B619B">
              <w:rPr>
                <w:rFonts w:ascii="標楷體" w:eastAsia="標楷體" w:hint="eastAsia"/>
              </w:rPr>
              <w:t>則，</w:t>
            </w:r>
            <w:proofErr w:type="gramStart"/>
            <w:r>
              <w:rPr>
                <w:rFonts w:ascii="標楷體" w:eastAsia="標楷體" w:hint="eastAsia"/>
              </w:rPr>
              <w:t>且均已滿足</w:t>
            </w:r>
            <w:proofErr w:type="gramEnd"/>
            <w:r>
              <w:rPr>
                <w:rFonts w:ascii="標楷體" w:eastAsia="標楷體" w:hint="eastAsia"/>
              </w:rPr>
              <w:t>基本授課時</w:t>
            </w:r>
            <w:r w:rsidRPr="004B619B">
              <w:rPr>
                <w:rFonts w:ascii="標楷體" w:eastAsia="標楷體" w:hint="eastAsia"/>
              </w:rPr>
              <w:t>數</w:t>
            </w:r>
            <w:r>
              <w:rPr>
                <w:rFonts w:ascii="標楷體" w:eastAsia="標楷體" w:hint="eastAsia"/>
              </w:rPr>
              <w:t>要求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未兼任行政職務之</w:t>
            </w:r>
            <w:r w:rsidRPr="004B619B">
              <w:rPr>
                <w:rFonts w:ascii="標楷體" w:eastAsia="標楷體" w:hint="eastAsia"/>
              </w:rPr>
              <w:t>專任教師至少排滿三天為原則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68CD" w:rsidRPr="009D4364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5E50D9">
              <w:rPr>
                <w:rFonts w:ascii="細明體" w:eastAsia="標楷體" w:hAnsi="Courier New" w:hint="eastAsia"/>
                <w:szCs w:val="20"/>
              </w:rPr>
              <w:t>專任教師須符合每學期授課規定，並至少獨力教授一門</w:t>
            </w:r>
            <w:r w:rsidRPr="005E50D9">
              <w:rPr>
                <w:rFonts w:ascii="細明體" w:eastAsia="標楷體" w:hAnsi="Courier New" w:hint="eastAsia"/>
                <w:szCs w:val="20"/>
              </w:rPr>
              <w:t>2</w:t>
            </w:r>
            <w:r w:rsidRPr="005E50D9">
              <w:rPr>
                <w:rFonts w:ascii="細明體" w:eastAsia="標楷體" w:hAnsi="Courier New" w:hint="eastAsia"/>
                <w:szCs w:val="20"/>
              </w:rPr>
              <w:t>學分或</w:t>
            </w:r>
            <w:r w:rsidRPr="005E50D9">
              <w:rPr>
                <w:rFonts w:ascii="細明體" w:eastAsia="標楷體" w:hAnsi="Courier New" w:hint="eastAsia"/>
                <w:szCs w:val="20"/>
              </w:rPr>
              <w:t>3</w:t>
            </w:r>
            <w:r w:rsidRPr="005E50D9">
              <w:rPr>
                <w:rFonts w:ascii="細明體" w:eastAsia="標楷體" w:hAnsi="Courier New" w:hint="eastAsia"/>
                <w:szCs w:val="20"/>
              </w:rPr>
              <w:t>小時以上課程</w:t>
            </w:r>
            <w:smartTag w:uri="urn:schemas-microsoft-com:office:smarttags" w:element="PersonName">
              <w:r w:rsidRPr="005E50D9">
                <w:rPr>
                  <w:rFonts w:ascii="細明體" w:eastAsia="標楷體" w:hAnsi="Courier New" w:hint="eastAsia"/>
                  <w:szCs w:val="20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5E50D9">
              <w:rPr>
                <w:rFonts w:ascii="細明體" w:eastAsia="標楷體" w:hAnsi="Courier New" w:hint="eastAsia"/>
                <w:color w:val="000000"/>
                <w:szCs w:val="20"/>
              </w:rPr>
              <w:t>專任</w:t>
            </w:r>
            <w:r w:rsidRPr="005E50D9">
              <w:rPr>
                <w:rFonts w:ascii="細明體" w:eastAsia="標楷體" w:hAnsi="Courier New" w:hint="eastAsia"/>
                <w:szCs w:val="20"/>
              </w:rPr>
              <w:t>教師</w:t>
            </w:r>
            <w:r w:rsidRPr="005E50D9">
              <w:rPr>
                <w:rFonts w:ascii="細明體" w:eastAsia="標楷體" w:hAnsi="Courier New" w:hint="eastAsia"/>
                <w:color w:val="000000"/>
                <w:szCs w:val="20"/>
              </w:rPr>
              <w:t>於日間部開設之課程以日間上課為原則</w:t>
            </w:r>
            <w:smartTag w:uri="urn:schemas-microsoft-com:office:smarttags" w:element="PersonName">
              <w:r w:rsidRPr="005E50D9">
                <w:rPr>
                  <w:rFonts w:ascii="細明體" w:eastAsia="標楷體" w:hAnsi="Courier New" w:hint="eastAsia"/>
                  <w:color w:val="000000"/>
                  <w:szCs w:val="20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8CD" w:rsidRPr="009D4364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任課教師以不在一天內排課五節以上為原則，但不可分割者最多六節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4B619B">
              <w:rPr>
                <w:rFonts w:ascii="標楷體" w:eastAsia="標楷體" w:hint="eastAsia"/>
              </w:rPr>
              <w:t>每日</w:t>
            </w:r>
            <w:proofErr w:type="gramStart"/>
            <w:r w:rsidRPr="004B619B">
              <w:rPr>
                <w:rFonts w:ascii="標楷體" w:eastAsia="標楷體" w:hint="eastAsia"/>
              </w:rPr>
              <w:t>排課總時</w:t>
            </w:r>
            <w:proofErr w:type="gramEnd"/>
            <w:r w:rsidRPr="004B619B">
              <w:rPr>
                <w:rFonts w:ascii="標楷體" w:eastAsia="標楷體" w:hint="eastAsia"/>
              </w:rPr>
              <w:t>數(含進修部)不得超過八節</w:t>
            </w:r>
            <w:smartTag w:uri="urn:schemas-microsoft-com:office:smarttags" w:element="PersonName">
              <w:r w:rsidRPr="004B619B">
                <w:rPr>
                  <w:rFonts w:ascii="標楷體" w:eastAsia="標楷體" w:hint="eastAsia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56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68CD" w:rsidRPr="004B7E8F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  <w:color w:val="000000"/>
              </w:rPr>
            </w:pPr>
            <w:proofErr w:type="gramStart"/>
            <w:r w:rsidRPr="004B7E8F">
              <w:rPr>
                <w:rFonts w:ascii="標楷體" w:eastAsia="標楷體" w:hint="eastAsia"/>
                <w:color w:val="000000"/>
              </w:rPr>
              <w:t>擬兼聘任</w:t>
            </w:r>
            <w:proofErr w:type="gramEnd"/>
            <w:r w:rsidRPr="004B7E8F">
              <w:rPr>
                <w:rFonts w:ascii="標楷體" w:eastAsia="標楷體" w:hint="eastAsia"/>
                <w:color w:val="000000"/>
              </w:rPr>
              <w:t>之新聘教師需通過本</w:t>
            </w:r>
            <w:r w:rsidRPr="004B7E8F">
              <w:rPr>
                <w:rStyle w:val="af5"/>
                <w:rFonts w:ascii="標楷體" w:eastAsia="標楷體" w:hAnsi="標楷體" w:cs="Arial"/>
                <w:color w:val="000000"/>
              </w:rPr>
              <w:t>校教評會</w:t>
            </w:r>
            <w:r w:rsidRPr="004B7E8F">
              <w:rPr>
                <w:rFonts w:ascii="標楷體" w:eastAsia="標楷體" w:hAnsi="標楷體" w:cs="Arial"/>
                <w:color w:val="000000"/>
              </w:rPr>
              <w:t>審查</w:t>
            </w:r>
            <w:r w:rsidRPr="004B7E8F">
              <w:rPr>
                <w:rStyle w:val="af5"/>
                <w:rFonts w:ascii="標楷體" w:eastAsia="標楷體" w:hAnsi="標楷體" w:cs="Arial"/>
                <w:color w:val="000000"/>
              </w:rPr>
              <w:t>通過</w:t>
            </w:r>
            <w:r w:rsidRPr="004B7E8F">
              <w:rPr>
                <w:rStyle w:val="af5"/>
                <w:rFonts w:ascii="標楷體" w:eastAsia="標楷體" w:hAnsi="標楷體" w:cs="Arial" w:hint="eastAsia"/>
                <w:color w:val="000000"/>
              </w:rPr>
              <w:t>，續聘教師需通過各院教評會審查通過</w:t>
            </w:r>
            <w:smartTag w:uri="urn:schemas-microsoft-com:office:smarttags" w:element="PersonName">
              <w:r w:rsidRPr="004B7E8F">
                <w:rPr>
                  <w:rStyle w:val="af5"/>
                  <w:rFonts w:ascii="標楷體" w:eastAsia="標楷體" w:hAnsi="標楷體" w:cs="Arial" w:hint="eastAsia"/>
                  <w:color w:val="000000"/>
                </w:rPr>
                <w:t>。</w:t>
              </w:r>
            </w:smartTag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AE4F1E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AE4F1E">
              <w:rPr>
                <w:rFonts w:ascii="標楷體" w:eastAsia="標楷體" w:hAnsi="標楷體"/>
                <w:sz w:val="20"/>
                <w:szCs w:val="20"/>
              </w:rPr>
              <w:t>ˇ</w:t>
            </w:r>
          </w:p>
        </w:tc>
        <w:tc>
          <w:tcPr>
            <w:tcW w:w="36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E68CD" w:rsidRPr="004B619B" w:rsidTr="008E68CD">
        <w:trPr>
          <w:cantSplit/>
          <w:trHeight w:val="451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請系</w:t>
            </w:r>
            <w:proofErr w:type="gramEnd"/>
            <w:r>
              <w:rPr>
                <w:rFonts w:ascii="標楷體" w:eastAsia="標楷體" w:hint="eastAsia"/>
              </w:rPr>
              <w:t>(所)提供本學期系開設所有課程之時數(不包含通識核心課程，例:國文、英文、英聽、法政思潮學群、多元社會與文化學群、自我發展學群、環境</w:t>
            </w:r>
            <w:proofErr w:type="gramStart"/>
            <w:r>
              <w:rPr>
                <w:rFonts w:ascii="標楷體" w:eastAsia="標楷體" w:hint="eastAsia"/>
              </w:rPr>
              <w:t>永續學群</w:t>
            </w:r>
            <w:proofErr w:type="gramEnd"/>
            <w:r>
              <w:rPr>
                <w:rFonts w:ascii="標楷體" w:eastAsia="標楷體" w:hint="eastAsia"/>
              </w:rPr>
              <w:t>、體育及抵充「資訊應用與素養」課程之2學分)</w:t>
            </w:r>
          </w:p>
        </w:tc>
        <w:tc>
          <w:tcPr>
            <w:tcW w:w="629" w:type="pct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日間部</w:t>
            </w:r>
          </w:p>
        </w:tc>
        <w:tc>
          <w:tcPr>
            <w:tcW w:w="719" w:type="pct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進修部</w:t>
            </w:r>
          </w:p>
        </w:tc>
      </w:tr>
      <w:tr w:rsidR="008E68CD" w:rsidRPr="00A3293A" w:rsidTr="008E68CD">
        <w:trPr>
          <w:cantSplit/>
          <w:trHeight w:val="694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vMerge/>
            <w:vAlign w:val="center"/>
          </w:tcPr>
          <w:p w:rsidR="008E68CD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8CD" w:rsidRPr="00A3293A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必修</w:t>
            </w:r>
            <w:r>
              <w:rPr>
                <w:rFonts w:ascii="標楷體" w:eastAsia="標楷體" w:hint="eastAsia"/>
              </w:rPr>
              <w:t>49</w:t>
            </w:r>
            <w:r w:rsidRPr="00A3293A">
              <w:rPr>
                <w:rFonts w:ascii="標楷體" w:eastAsia="標楷體" w:hint="eastAsia"/>
              </w:rPr>
              <w:t xml:space="preserve">  時</w:t>
            </w: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68CD" w:rsidRPr="00A3293A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必修  時</w:t>
            </w:r>
            <w:r>
              <w:rPr>
                <w:rFonts w:ascii="標楷體" w:eastAsia="標楷體" w:hint="eastAsia"/>
              </w:rPr>
              <w:t>數</w:t>
            </w:r>
          </w:p>
        </w:tc>
      </w:tr>
      <w:tr w:rsidR="008E68CD" w:rsidRPr="00A3293A" w:rsidTr="008E68CD">
        <w:trPr>
          <w:cantSplit/>
          <w:trHeight w:val="684"/>
        </w:trPr>
        <w:tc>
          <w:tcPr>
            <w:tcW w:w="259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8E68CD" w:rsidRPr="004B619B" w:rsidRDefault="008E68CD" w:rsidP="00180C5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394" w:type="pct"/>
            <w:gridSpan w:val="6"/>
            <w:vMerge/>
            <w:tcBorders>
              <w:bottom w:val="single" w:sz="8" w:space="0" w:color="auto"/>
            </w:tcBorders>
            <w:vAlign w:val="center"/>
          </w:tcPr>
          <w:p w:rsidR="008E68CD" w:rsidRDefault="008E68CD" w:rsidP="00180C5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629" w:type="pct"/>
            <w:gridSpan w:val="3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8CD" w:rsidRPr="00A3293A" w:rsidRDefault="008E68CD" w:rsidP="008E68CD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選修</w:t>
            </w:r>
            <w:r>
              <w:rPr>
                <w:rFonts w:ascii="標楷體" w:eastAsia="標楷體" w:hint="eastAsia"/>
              </w:rPr>
              <w:t>44</w:t>
            </w:r>
            <w:r w:rsidRPr="00A3293A">
              <w:rPr>
                <w:rFonts w:ascii="標楷體" w:eastAsia="標楷體" w:hint="eastAsia"/>
              </w:rPr>
              <w:t xml:space="preserve">  時</w:t>
            </w: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19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A3293A" w:rsidRDefault="008E68CD" w:rsidP="00180C5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A3293A">
              <w:rPr>
                <w:rFonts w:ascii="標楷體" w:eastAsia="標楷體" w:hint="eastAsia"/>
              </w:rPr>
              <w:t>選修  時</w:t>
            </w:r>
            <w:r>
              <w:rPr>
                <w:rFonts w:ascii="標楷體" w:eastAsia="標楷體" w:hint="eastAsia"/>
              </w:rPr>
              <w:t>數</w:t>
            </w:r>
          </w:p>
        </w:tc>
      </w:tr>
      <w:tr w:rsidR="008E68CD" w:rsidRPr="00E73355" w:rsidTr="00180C50">
        <w:trPr>
          <w:cantSplit/>
          <w:trHeight w:val="425"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E73355" w:rsidRDefault="008E68CD" w:rsidP="00180C50">
            <w:pPr>
              <w:adjustRightInd w:val="0"/>
              <w:snapToGrid w:val="0"/>
              <w:spacing w:before="40" w:after="40" w:line="240" w:lineRule="exact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E73355">
              <w:rPr>
                <w:rFonts w:ascii="標楷體" w:eastAsia="標楷體" w:hint="eastAsia"/>
                <w:sz w:val="18"/>
                <w:szCs w:val="18"/>
              </w:rPr>
              <w:t>註</w:t>
            </w:r>
            <w:proofErr w:type="gramEnd"/>
            <w:r w:rsidRPr="00E73355">
              <w:rPr>
                <w:rFonts w:ascii="標楷體" w:eastAsia="標楷體" w:hint="eastAsia"/>
                <w:sz w:val="18"/>
                <w:szCs w:val="18"/>
              </w:rPr>
              <w:t>:上列審查項目不符合者請</w:t>
            </w:r>
            <w:proofErr w:type="gramStart"/>
            <w:r w:rsidRPr="00E73355">
              <w:rPr>
                <w:rFonts w:ascii="標楷體" w:eastAsia="標楷體" w:hint="eastAsia"/>
                <w:sz w:val="18"/>
                <w:szCs w:val="18"/>
              </w:rPr>
              <w:t>於</w:t>
            </w:r>
            <w:r>
              <w:rPr>
                <w:rFonts w:ascii="標楷體" w:eastAsia="標楷體" w:hint="eastAsia"/>
                <w:sz w:val="18"/>
                <w:szCs w:val="18"/>
              </w:rPr>
              <w:t>下欄中</w:t>
            </w:r>
            <w:proofErr w:type="gramEnd"/>
            <w:r w:rsidRPr="00E73355">
              <w:rPr>
                <w:rFonts w:ascii="標楷體" w:eastAsia="標楷體" w:hint="eastAsia"/>
                <w:sz w:val="18"/>
                <w:szCs w:val="18"/>
              </w:rPr>
              <w:t>填寫原因</w:t>
            </w:r>
          </w:p>
        </w:tc>
      </w:tr>
      <w:tr w:rsidR="008E68CD" w:rsidRPr="00102163" w:rsidTr="00180C50">
        <w:trPr>
          <w:cantSplit/>
          <w:trHeight w:val="559"/>
        </w:trPr>
        <w:tc>
          <w:tcPr>
            <w:tcW w:w="5000" w:type="pct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E68CD" w:rsidRPr="00102163" w:rsidRDefault="008E68CD" w:rsidP="00180C50">
            <w:pPr>
              <w:adjustRightInd w:val="0"/>
              <w:snapToGrid w:val="0"/>
              <w:spacing w:before="40" w:after="40" w:line="2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自我改善規劃及尋求外部協助意見</w:t>
            </w:r>
          </w:p>
        </w:tc>
      </w:tr>
      <w:tr w:rsidR="008E68CD" w:rsidTr="008E68CD">
        <w:trPr>
          <w:gridAfter w:val="3"/>
          <w:wAfter w:w="734" w:type="pct"/>
          <w:cantSplit/>
          <w:trHeight w:val="3441"/>
        </w:trPr>
        <w:tc>
          <w:tcPr>
            <w:tcW w:w="4266" w:type="pct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8E68CD" w:rsidRPr="00A23FB0" w:rsidRDefault="008E68CD" w:rsidP="00180C50">
            <w:pPr>
              <w:adjustRightInd w:val="0"/>
              <w:snapToGrid w:val="0"/>
              <w:spacing w:before="40" w:after="40"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AE4F1E">
              <w:rPr>
                <w:rFonts w:ascii="標楷體" w:eastAsia="標楷體" w:hAnsi="標楷體" w:hint="eastAsia"/>
                <w:sz w:val="28"/>
                <w:szCs w:val="28"/>
              </w:rPr>
              <w:t>學年第二次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系課程委員會審查新開課程---</w:t>
            </w:r>
            <w:r w:rsidRPr="00A23F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「生物防治」開設於碩士班一年級及大學部三、四年級，審查「高級蔬</w:t>
            </w:r>
            <w:r w:rsidR="00AE4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</w:t>
            </w:r>
            <w:r w:rsidRPr="00A23F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」、</w:t>
            </w:r>
            <w:r w:rsidRPr="00A23F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「高級果樹學</w:t>
            </w: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」由2學分改為3學分。</w:t>
            </w:r>
          </w:p>
          <w:p w:rsidR="008E68CD" w:rsidRDefault="008E68CD" w:rsidP="00AE4F1E">
            <w:pPr>
              <w:adjustRightInd w:val="0"/>
              <w:snapToGrid w:val="0"/>
              <w:spacing w:before="40" w:after="40" w:line="420" w:lineRule="exact"/>
              <w:ind w:left="560" w:hangingChars="200" w:hanging="560"/>
              <w:jc w:val="both"/>
              <w:rPr>
                <w:rFonts w:ascii="標楷體" w:eastAsia="標楷體"/>
              </w:rPr>
            </w:pPr>
            <w:r w:rsidRPr="00A23FB0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E4F1E" w:rsidRPr="00AE4F1E">
              <w:rPr>
                <w:rFonts w:ascii="標楷體" w:eastAsia="標楷體" w:hAnsi="標楷體" w:hint="eastAsia"/>
                <w:sz w:val="28"/>
                <w:szCs w:val="28"/>
              </w:rPr>
              <w:t>103學年第三次系課程委員會審查新開課程---</w:t>
            </w:r>
            <w:r w:rsidR="00AE4F1E" w:rsidRPr="00AE4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「庭園樹木」，審查</w:t>
            </w:r>
            <w:r w:rsidRPr="00AE4F1E">
              <w:rPr>
                <w:rFonts w:ascii="標楷體" w:eastAsia="標楷體" w:hAnsi="標楷體" w:hint="eastAsia"/>
                <w:sz w:val="28"/>
                <w:szCs w:val="28"/>
              </w:rPr>
              <w:t>訂</w:t>
            </w:r>
            <w:r w:rsidR="00AE4F1E" w:rsidRPr="00AE4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AE4F1E" w:rsidRPr="00AE4F1E">
              <w:rPr>
                <w:rFonts w:ascii="標楷體" w:eastAsia="標楷體" w:hAnsi="標楷體" w:hint="eastAsia"/>
                <w:sz w:val="28"/>
                <w:szCs w:val="28"/>
              </w:rPr>
              <w:t>植物生長調節劑」及</w:t>
            </w:r>
            <w:r w:rsidR="00AE4F1E" w:rsidRPr="00AE4F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</w:t>
            </w:r>
            <w:r w:rsidR="00AE4F1E" w:rsidRPr="00AE4F1E">
              <w:rPr>
                <w:rFonts w:ascii="標楷體" w:eastAsia="標楷體" w:hAnsi="標楷體" w:hint="eastAsia"/>
                <w:sz w:val="28"/>
                <w:szCs w:val="28"/>
              </w:rPr>
              <w:t>農業智慧財產權」修訂為U字頭課程</w:t>
            </w:r>
            <w:r w:rsidRPr="00AE4F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E68CD" w:rsidTr="008E68CD">
        <w:trPr>
          <w:gridAfter w:val="3"/>
          <w:wAfter w:w="734" w:type="pct"/>
          <w:cantSplit/>
          <w:trHeight w:val="824"/>
        </w:trPr>
        <w:tc>
          <w:tcPr>
            <w:tcW w:w="341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92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系(所、中心)主任</w:t>
            </w:r>
          </w:p>
        </w:tc>
        <w:tc>
          <w:tcPr>
            <w:tcW w:w="993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院長</w:t>
            </w:r>
          </w:p>
        </w:tc>
        <w:tc>
          <w:tcPr>
            <w:tcW w:w="1077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E68CD" w:rsidRDefault="008E68CD" w:rsidP="00180C50">
            <w:pPr>
              <w:adjustRightInd w:val="0"/>
              <w:snapToGrid w:val="0"/>
              <w:spacing w:before="40" w:after="40"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8E68CD" w:rsidRDefault="008E68CD" w:rsidP="00523CD8">
      <w:pPr>
        <w:spacing w:beforeLines="50" w:afterLines="5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sectPr w:rsidR="008E68CD" w:rsidSect="008740B4">
      <w:pgSz w:w="11906" w:h="16838" w:code="9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66" w:rsidRDefault="00814F66" w:rsidP="00FB73D6">
      <w:r>
        <w:separator/>
      </w:r>
    </w:p>
  </w:endnote>
  <w:endnote w:type="continuationSeparator" w:id="0">
    <w:p w:rsidR="00814F66" w:rsidRDefault="00814F66" w:rsidP="00FB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66" w:rsidRDefault="00814F66" w:rsidP="00FB73D6">
      <w:r>
        <w:separator/>
      </w:r>
    </w:p>
  </w:footnote>
  <w:footnote w:type="continuationSeparator" w:id="0">
    <w:p w:rsidR="00814F66" w:rsidRDefault="00814F66" w:rsidP="00FB7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D26"/>
    <w:multiLevelType w:val="multilevel"/>
    <w:tmpl w:val="72FEF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DCC"/>
    <w:multiLevelType w:val="hybridMultilevel"/>
    <w:tmpl w:val="9318AD44"/>
    <w:lvl w:ilvl="0" w:tplc="7C1239F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DAC2BCB"/>
    <w:multiLevelType w:val="hybridMultilevel"/>
    <w:tmpl w:val="0418733C"/>
    <w:lvl w:ilvl="0" w:tplc="4B3EED3E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13A836C0"/>
    <w:multiLevelType w:val="hybridMultilevel"/>
    <w:tmpl w:val="A838FC34"/>
    <w:lvl w:ilvl="0" w:tplc="303E13EC">
      <w:start w:val="8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342025"/>
    <w:multiLevelType w:val="hybridMultilevel"/>
    <w:tmpl w:val="1AF0CF90"/>
    <w:lvl w:ilvl="0" w:tplc="922ABC5E">
      <w:start w:val="1"/>
      <w:numFmt w:val="taiwaneseCountingThousand"/>
      <w:lvlText w:val="第%1章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A6B38F4"/>
    <w:multiLevelType w:val="hybridMultilevel"/>
    <w:tmpl w:val="2C948926"/>
    <w:lvl w:ilvl="0" w:tplc="7292E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BC1F06"/>
    <w:multiLevelType w:val="hybridMultilevel"/>
    <w:tmpl w:val="4398825A"/>
    <w:lvl w:ilvl="0" w:tplc="9F425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7">
    <w:nsid w:val="1F583D9B"/>
    <w:multiLevelType w:val="hybridMultilevel"/>
    <w:tmpl w:val="03D2D41C"/>
    <w:lvl w:ilvl="0" w:tplc="DB8C4CB2">
      <w:start w:val="1"/>
      <w:numFmt w:val="taiwaneseCountingThousand"/>
      <w:pStyle w:val="a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21DD5764"/>
    <w:multiLevelType w:val="hybridMultilevel"/>
    <w:tmpl w:val="F9DAE782"/>
    <w:lvl w:ilvl="0" w:tplc="6D9E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B81DFC"/>
    <w:multiLevelType w:val="hybridMultilevel"/>
    <w:tmpl w:val="04DA79D8"/>
    <w:lvl w:ilvl="0" w:tplc="39ACD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680F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DA4B31"/>
    <w:multiLevelType w:val="hybridMultilevel"/>
    <w:tmpl w:val="14A0B294"/>
    <w:lvl w:ilvl="0" w:tplc="63ECC512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C302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DC6339"/>
    <w:multiLevelType w:val="hybridMultilevel"/>
    <w:tmpl w:val="AFACD8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8CE3143"/>
    <w:multiLevelType w:val="hybridMultilevel"/>
    <w:tmpl w:val="DEDE9AF2"/>
    <w:lvl w:ilvl="0" w:tplc="819CE6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97D6C25"/>
    <w:multiLevelType w:val="hybridMultilevel"/>
    <w:tmpl w:val="71C86152"/>
    <w:lvl w:ilvl="0" w:tplc="095459C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29D75DC8"/>
    <w:multiLevelType w:val="hybridMultilevel"/>
    <w:tmpl w:val="902A1E0C"/>
    <w:lvl w:ilvl="0" w:tplc="C7082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A70ACC"/>
    <w:multiLevelType w:val="hybridMultilevel"/>
    <w:tmpl w:val="88546D6C"/>
    <w:lvl w:ilvl="0" w:tplc="C0D8D3B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B6A2D71"/>
    <w:multiLevelType w:val="hybridMultilevel"/>
    <w:tmpl w:val="B8BA3D94"/>
    <w:lvl w:ilvl="0" w:tplc="0CAC9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F562C"/>
    <w:multiLevelType w:val="hybridMultilevel"/>
    <w:tmpl w:val="016606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3E359F"/>
    <w:multiLevelType w:val="hybridMultilevel"/>
    <w:tmpl w:val="DAE2C2D0"/>
    <w:lvl w:ilvl="0" w:tplc="1576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BD2E8A"/>
    <w:multiLevelType w:val="hybridMultilevel"/>
    <w:tmpl w:val="C76C3394"/>
    <w:lvl w:ilvl="0" w:tplc="7A207D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8BF4311"/>
    <w:multiLevelType w:val="hybridMultilevel"/>
    <w:tmpl w:val="0F88125E"/>
    <w:lvl w:ilvl="0" w:tplc="4758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9842FDA"/>
    <w:multiLevelType w:val="hybridMultilevel"/>
    <w:tmpl w:val="E43C7E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41B32D14"/>
    <w:multiLevelType w:val="hybridMultilevel"/>
    <w:tmpl w:val="1248BB92"/>
    <w:lvl w:ilvl="0" w:tplc="1DFA512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476B0C43"/>
    <w:multiLevelType w:val="hybridMultilevel"/>
    <w:tmpl w:val="723A81F0"/>
    <w:lvl w:ilvl="0" w:tplc="086C9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47D862FD"/>
    <w:multiLevelType w:val="hybridMultilevel"/>
    <w:tmpl w:val="E68C0A6A"/>
    <w:lvl w:ilvl="0" w:tplc="D6760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48356670"/>
    <w:multiLevelType w:val="hybridMultilevel"/>
    <w:tmpl w:val="5EA0B6E2"/>
    <w:lvl w:ilvl="0" w:tplc="C3EE1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4EB82D71"/>
    <w:multiLevelType w:val="hybridMultilevel"/>
    <w:tmpl w:val="035EA3D0"/>
    <w:lvl w:ilvl="0" w:tplc="65A4B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0906236"/>
    <w:multiLevelType w:val="hybridMultilevel"/>
    <w:tmpl w:val="E2AC621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8">
    <w:nsid w:val="561D6277"/>
    <w:multiLevelType w:val="hybridMultilevel"/>
    <w:tmpl w:val="62F4A3A6"/>
    <w:lvl w:ilvl="0" w:tplc="7B70199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BD2CD13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5DB10C76"/>
    <w:multiLevelType w:val="hybridMultilevel"/>
    <w:tmpl w:val="6DEC8F5E"/>
    <w:lvl w:ilvl="0" w:tplc="938E3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677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DE18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27F74BD"/>
    <w:multiLevelType w:val="hybridMultilevel"/>
    <w:tmpl w:val="704EFDA8"/>
    <w:lvl w:ilvl="0" w:tplc="381E463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1">
    <w:nsid w:val="73AF5B99"/>
    <w:multiLevelType w:val="hybridMultilevel"/>
    <w:tmpl w:val="A38264D4"/>
    <w:lvl w:ilvl="0" w:tplc="7C30E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>
    <w:nsid w:val="76D17BB2"/>
    <w:multiLevelType w:val="hybridMultilevel"/>
    <w:tmpl w:val="532AE71C"/>
    <w:lvl w:ilvl="0" w:tplc="048AA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BBD530F"/>
    <w:multiLevelType w:val="hybridMultilevel"/>
    <w:tmpl w:val="69EAB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29"/>
  </w:num>
  <w:num w:numId="5">
    <w:abstractNumId w:val="23"/>
  </w:num>
  <w:num w:numId="6">
    <w:abstractNumId w:val="6"/>
  </w:num>
  <w:num w:numId="7">
    <w:abstractNumId w:val="24"/>
  </w:num>
  <w:num w:numId="8">
    <w:abstractNumId w:val="2"/>
  </w:num>
  <w:num w:numId="9">
    <w:abstractNumId w:val="3"/>
  </w:num>
  <w:num w:numId="10">
    <w:abstractNumId w:val="30"/>
  </w:num>
  <w:num w:numId="11">
    <w:abstractNumId w:val="2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6"/>
  </w:num>
  <w:num w:numId="16">
    <w:abstractNumId w:val="20"/>
  </w:num>
  <w:num w:numId="17">
    <w:abstractNumId w:val="10"/>
  </w:num>
  <w:num w:numId="18">
    <w:abstractNumId w:val="28"/>
  </w:num>
  <w:num w:numId="19">
    <w:abstractNumId w:val="7"/>
  </w:num>
  <w:num w:numId="20">
    <w:abstractNumId w:val="17"/>
  </w:num>
  <w:num w:numId="21">
    <w:abstractNumId w:val="5"/>
  </w:num>
  <w:num w:numId="22">
    <w:abstractNumId w:val="12"/>
  </w:num>
  <w:num w:numId="23">
    <w:abstractNumId w:val="19"/>
  </w:num>
  <w:num w:numId="24">
    <w:abstractNumId w:val="21"/>
  </w:num>
  <w:num w:numId="25">
    <w:abstractNumId w:val="15"/>
  </w:num>
  <w:num w:numId="26">
    <w:abstractNumId w:val="32"/>
  </w:num>
  <w:num w:numId="27">
    <w:abstractNumId w:val="26"/>
  </w:num>
  <w:num w:numId="28">
    <w:abstractNumId w:val="33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0"/>
  </w:num>
  <w:num w:numId="32">
    <w:abstractNumId w:val="0"/>
    <w:lvlOverride w:ilvl="0">
      <w:startOverride w:val="4"/>
    </w:lvlOverride>
  </w:num>
  <w:num w:numId="33">
    <w:abstractNumId w:val="27"/>
  </w:num>
  <w:num w:numId="34">
    <w:abstractNumId w:val="31"/>
  </w:num>
  <w:num w:numId="35">
    <w:abstractNumId w:val="11"/>
  </w:num>
  <w:num w:numId="36">
    <w:abstractNumId w:val="13"/>
  </w:num>
  <w:num w:numId="37">
    <w:abstractNumId w:val="8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FF0"/>
    <w:rsid w:val="0001643C"/>
    <w:rsid w:val="00051AD6"/>
    <w:rsid w:val="000630EC"/>
    <w:rsid w:val="00090947"/>
    <w:rsid w:val="000A2F87"/>
    <w:rsid w:val="000A3F55"/>
    <w:rsid w:val="000A4C57"/>
    <w:rsid w:val="000B3657"/>
    <w:rsid w:val="000B7BAB"/>
    <w:rsid w:val="000F4D23"/>
    <w:rsid w:val="001206C7"/>
    <w:rsid w:val="00120B42"/>
    <w:rsid w:val="00124846"/>
    <w:rsid w:val="00142623"/>
    <w:rsid w:val="00144AB7"/>
    <w:rsid w:val="00147754"/>
    <w:rsid w:val="00160113"/>
    <w:rsid w:val="00164160"/>
    <w:rsid w:val="001665BF"/>
    <w:rsid w:val="001672C4"/>
    <w:rsid w:val="00171D67"/>
    <w:rsid w:val="001855A5"/>
    <w:rsid w:val="001912B8"/>
    <w:rsid w:val="00195FD6"/>
    <w:rsid w:val="001A288F"/>
    <w:rsid w:val="001D02C2"/>
    <w:rsid w:val="001D07B9"/>
    <w:rsid w:val="001F2D6A"/>
    <w:rsid w:val="0020654B"/>
    <w:rsid w:val="002209A4"/>
    <w:rsid w:val="002830CE"/>
    <w:rsid w:val="002A5B87"/>
    <w:rsid w:val="002A7CDB"/>
    <w:rsid w:val="002B4A2A"/>
    <w:rsid w:val="002B681C"/>
    <w:rsid w:val="002D566B"/>
    <w:rsid w:val="002F7949"/>
    <w:rsid w:val="00301ADC"/>
    <w:rsid w:val="003151D5"/>
    <w:rsid w:val="00334E7A"/>
    <w:rsid w:val="0033590A"/>
    <w:rsid w:val="00335A0F"/>
    <w:rsid w:val="003516B7"/>
    <w:rsid w:val="00374D42"/>
    <w:rsid w:val="00381651"/>
    <w:rsid w:val="003C2CF2"/>
    <w:rsid w:val="003D015B"/>
    <w:rsid w:val="003D2882"/>
    <w:rsid w:val="003E24EB"/>
    <w:rsid w:val="00406D85"/>
    <w:rsid w:val="00455155"/>
    <w:rsid w:val="00490999"/>
    <w:rsid w:val="004972A0"/>
    <w:rsid w:val="004A05FD"/>
    <w:rsid w:val="004D7215"/>
    <w:rsid w:val="004E66E7"/>
    <w:rsid w:val="005010BA"/>
    <w:rsid w:val="00503F24"/>
    <w:rsid w:val="00506D02"/>
    <w:rsid w:val="00523CD8"/>
    <w:rsid w:val="005314AA"/>
    <w:rsid w:val="005A0479"/>
    <w:rsid w:val="005C3C00"/>
    <w:rsid w:val="005F430F"/>
    <w:rsid w:val="006147CA"/>
    <w:rsid w:val="00622D84"/>
    <w:rsid w:val="00623172"/>
    <w:rsid w:val="00623F27"/>
    <w:rsid w:val="006276D6"/>
    <w:rsid w:val="006468DD"/>
    <w:rsid w:val="0065103D"/>
    <w:rsid w:val="00655B80"/>
    <w:rsid w:val="00674421"/>
    <w:rsid w:val="006772DE"/>
    <w:rsid w:val="00691B8E"/>
    <w:rsid w:val="006B0169"/>
    <w:rsid w:val="006B114D"/>
    <w:rsid w:val="006B3376"/>
    <w:rsid w:val="006E2E33"/>
    <w:rsid w:val="006F1075"/>
    <w:rsid w:val="007005A8"/>
    <w:rsid w:val="00737638"/>
    <w:rsid w:val="00741A51"/>
    <w:rsid w:val="00750CC9"/>
    <w:rsid w:val="00765113"/>
    <w:rsid w:val="00767A24"/>
    <w:rsid w:val="007700D0"/>
    <w:rsid w:val="007923AC"/>
    <w:rsid w:val="007A6CBE"/>
    <w:rsid w:val="007A7CC0"/>
    <w:rsid w:val="007B1BE2"/>
    <w:rsid w:val="007D4570"/>
    <w:rsid w:val="00811024"/>
    <w:rsid w:val="00814F66"/>
    <w:rsid w:val="00822C71"/>
    <w:rsid w:val="008740B4"/>
    <w:rsid w:val="0087798A"/>
    <w:rsid w:val="0089150B"/>
    <w:rsid w:val="008A10A1"/>
    <w:rsid w:val="008A6333"/>
    <w:rsid w:val="008B1E45"/>
    <w:rsid w:val="008B64D2"/>
    <w:rsid w:val="008C4B75"/>
    <w:rsid w:val="008E68CD"/>
    <w:rsid w:val="00903788"/>
    <w:rsid w:val="009153E4"/>
    <w:rsid w:val="00922279"/>
    <w:rsid w:val="00922EE3"/>
    <w:rsid w:val="00927B5B"/>
    <w:rsid w:val="00936AAE"/>
    <w:rsid w:val="009635E1"/>
    <w:rsid w:val="0097103F"/>
    <w:rsid w:val="009774E1"/>
    <w:rsid w:val="009839A6"/>
    <w:rsid w:val="00985069"/>
    <w:rsid w:val="00987B12"/>
    <w:rsid w:val="009953A8"/>
    <w:rsid w:val="009D35BE"/>
    <w:rsid w:val="009D4018"/>
    <w:rsid w:val="009D51B8"/>
    <w:rsid w:val="009F3711"/>
    <w:rsid w:val="00A00A96"/>
    <w:rsid w:val="00A13A77"/>
    <w:rsid w:val="00A37AEB"/>
    <w:rsid w:val="00AA23E9"/>
    <w:rsid w:val="00AA62AA"/>
    <w:rsid w:val="00AE4F1E"/>
    <w:rsid w:val="00B129DA"/>
    <w:rsid w:val="00B278E8"/>
    <w:rsid w:val="00B36202"/>
    <w:rsid w:val="00B4013E"/>
    <w:rsid w:val="00B47238"/>
    <w:rsid w:val="00B822D0"/>
    <w:rsid w:val="00BA20B9"/>
    <w:rsid w:val="00BA358F"/>
    <w:rsid w:val="00BB3F8B"/>
    <w:rsid w:val="00BE1DFD"/>
    <w:rsid w:val="00BF760E"/>
    <w:rsid w:val="00C3022B"/>
    <w:rsid w:val="00C33294"/>
    <w:rsid w:val="00C4192F"/>
    <w:rsid w:val="00C462D0"/>
    <w:rsid w:val="00C61152"/>
    <w:rsid w:val="00C625CB"/>
    <w:rsid w:val="00C63BA4"/>
    <w:rsid w:val="00C74CC8"/>
    <w:rsid w:val="00C83E58"/>
    <w:rsid w:val="00C94D14"/>
    <w:rsid w:val="00C97AF3"/>
    <w:rsid w:val="00CB1823"/>
    <w:rsid w:val="00CB5A8F"/>
    <w:rsid w:val="00CD1C52"/>
    <w:rsid w:val="00CE1E55"/>
    <w:rsid w:val="00CF5E4E"/>
    <w:rsid w:val="00D152E4"/>
    <w:rsid w:val="00D442A1"/>
    <w:rsid w:val="00D65DD3"/>
    <w:rsid w:val="00D713DD"/>
    <w:rsid w:val="00DA41CD"/>
    <w:rsid w:val="00DB3A3A"/>
    <w:rsid w:val="00DE1EA6"/>
    <w:rsid w:val="00DF2C6A"/>
    <w:rsid w:val="00DF50DC"/>
    <w:rsid w:val="00DF65F0"/>
    <w:rsid w:val="00E032E9"/>
    <w:rsid w:val="00E10ECF"/>
    <w:rsid w:val="00E1590D"/>
    <w:rsid w:val="00E1667D"/>
    <w:rsid w:val="00E343AE"/>
    <w:rsid w:val="00E42581"/>
    <w:rsid w:val="00E54D11"/>
    <w:rsid w:val="00E62A2E"/>
    <w:rsid w:val="00E64CD3"/>
    <w:rsid w:val="00E67F5C"/>
    <w:rsid w:val="00E71106"/>
    <w:rsid w:val="00E95F97"/>
    <w:rsid w:val="00ED0840"/>
    <w:rsid w:val="00EE65BA"/>
    <w:rsid w:val="00EE7372"/>
    <w:rsid w:val="00EF7E32"/>
    <w:rsid w:val="00F64FF0"/>
    <w:rsid w:val="00F65670"/>
    <w:rsid w:val="00F771E9"/>
    <w:rsid w:val="00FA67C7"/>
    <w:rsid w:val="00FB73D6"/>
    <w:rsid w:val="00FF0DF5"/>
    <w:rsid w:val="00F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0"/>
    <w:next w:val="a0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B1BE2"/>
    <w:pPr>
      <w:ind w:left="720" w:hangingChars="300" w:hanging="720"/>
    </w:pPr>
  </w:style>
  <w:style w:type="paragraph" w:styleId="2">
    <w:name w:val="Body Text Indent 2"/>
    <w:basedOn w:val="a0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5">
    <w:name w:val="Balloon Text"/>
    <w:basedOn w:val="a0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0"/>
    <w:rsid w:val="007B1BE2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basedOn w:val="a1"/>
    <w:rsid w:val="003516B7"/>
    <w:rPr>
      <w:color w:val="0000FF"/>
      <w:u w:val="single"/>
    </w:rPr>
  </w:style>
  <w:style w:type="paragraph" w:styleId="a7">
    <w:name w:val="Plain Text"/>
    <w:basedOn w:val="a0"/>
    <w:link w:val="a8"/>
    <w:rsid w:val="003516B7"/>
    <w:rPr>
      <w:rFonts w:ascii="細明體" w:eastAsia="細明體" w:hAnsi="Courier New"/>
      <w:szCs w:val="20"/>
    </w:rPr>
  </w:style>
  <w:style w:type="table" w:styleId="a9">
    <w:name w:val="Table Grid"/>
    <w:basedOn w:val="a2"/>
    <w:uiPriority w:val="59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rsid w:val="00B4013E"/>
    <w:rPr>
      <w:sz w:val="28"/>
    </w:rPr>
  </w:style>
  <w:style w:type="paragraph" w:customStyle="1" w:styleId="font5">
    <w:name w:val="font5"/>
    <w:basedOn w:val="a0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0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0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0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0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0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0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0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0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0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0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0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0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0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0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0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0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0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0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">
    <w:name w:val="條"/>
    <w:basedOn w:val="a0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"/>
    <w:rsid w:val="00B4013E"/>
  </w:style>
  <w:style w:type="paragraph" w:customStyle="1" w:styleId="32">
    <w:name w:val="32"/>
    <w:basedOn w:val="a0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b">
    <w:name w:val="第十條"/>
    <w:basedOn w:val="a"/>
    <w:rsid w:val="00B4013E"/>
  </w:style>
  <w:style w:type="paragraph" w:styleId="ac">
    <w:name w:val="Block Text"/>
    <w:basedOn w:val="a0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d">
    <w:name w:val="FollowedHyperlink"/>
    <w:basedOn w:val="a1"/>
    <w:rsid w:val="00E64CD3"/>
    <w:rPr>
      <w:color w:val="800080"/>
      <w:u w:val="single"/>
    </w:rPr>
  </w:style>
  <w:style w:type="paragraph" w:customStyle="1" w:styleId="font0">
    <w:name w:val="font0"/>
    <w:basedOn w:val="a0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0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annotation text"/>
    <w:basedOn w:val="a0"/>
    <w:semiHidden/>
    <w:rsid w:val="00F771E9"/>
  </w:style>
  <w:style w:type="paragraph" w:styleId="af">
    <w:name w:val="List Paragraph"/>
    <w:basedOn w:val="a0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0">
    <w:name w:val="header"/>
    <w:basedOn w:val="a0"/>
    <w:link w:val="af1"/>
    <w:uiPriority w:val="99"/>
    <w:semiHidden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1"/>
    <w:link w:val="af0"/>
    <w:uiPriority w:val="99"/>
    <w:semiHidden/>
    <w:rsid w:val="00FB73D6"/>
    <w:rPr>
      <w:kern w:val="2"/>
    </w:rPr>
  </w:style>
  <w:style w:type="paragraph" w:styleId="af2">
    <w:name w:val="footer"/>
    <w:basedOn w:val="a0"/>
    <w:link w:val="af3"/>
    <w:uiPriority w:val="99"/>
    <w:semiHidden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uiPriority w:val="99"/>
    <w:semiHidden/>
    <w:rsid w:val="00FB73D6"/>
    <w:rPr>
      <w:kern w:val="2"/>
    </w:rPr>
  </w:style>
  <w:style w:type="paragraph" w:styleId="Web">
    <w:name w:val="Normal (Web)"/>
    <w:basedOn w:val="a0"/>
    <w:uiPriority w:val="99"/>
    <w:unhideWhenUsed/>
    <w:rsid w:val="00BA2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1"/>
    <w:link w:val="a7"/>
    <w:rsid w:val="002B4A2A"/>
    <w:rPr>
      <w:rFonts w:ascii="細明體" w:eastAsia="細明體" w:hAnsi="Courier New"/>
      <w:kern w:val="2"/>
      <w:sz w:val="24"/>
    </w:rPr>
  </w:style>
  <w:style w:type="character" w:styleId="af4">
    <w:name w:val="Strong"/>
    <w:qFormat/>
    <w:rsid w:val="002B4A2A"/>
    <w:rPr>
      <w:b/>
      <w:bCs/>
    </w:rPr>
  </w:style>
  <w:style w:type="character" w:customStyle="1" w:styleId="apple-converted-space">
    <w:name w:val="apple-converted-space"/>
    <w:rsid w:val="002B4A2A"/>
  </w:style>
  <w:style w:type="character" w:styleId="af5">
    <w:name w:val="Emphasis"/>
    <w:basedOn w:val="a1"/>
    <w:qFormat/>
    <w:rsid w:val="008E68CD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C3BE-F374-4AB4-95A2-79408C2C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  </dc:title>
  <dc:subject/>
  <dc:creator>ilantech</dc:creator>
  <cp:keywords/>
  <dc:description/>
  <cp:lastModifiedBy>JCT-MEM</cp:lastModifiedBy>
  <cp:revision>4</cp:revision>
  <cp:lastPrinted>2010-10-12T07:51:00Z</cp:lastPrinted>
  <dcterms:created xsi:type="dcterms:W3CDTF">2015-04-17T01:59:00Z</dcterms:created>
  <dcterms:modified xsi:type="dcterms:W3CDTF">2015-04-21T08:26:00Z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