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A26" w:rsidRPr="00C712B3" w:rsidRDefault="00F50A26" w:rsidP="00F50A26">
      <w:pPr>
        <w:jc w:val="center"/>
        <w:rPr>
          <w:rFonts w:ascii="微軟正黑體" w:eastAsia="微軟正黑體" w:hAnsi="微軟正黑體"/>
          <w:bCs/>
          <w:sz w:val="28"/>
          <w:szCs w:val="28"/>
        </w:rPr>
      </w:pPr>
      <w:r w:rsidRPr="00C712B3">
        <w:rPr>
          <w:rFonts w:ascii="微軟正黑體" w:eastAsia="微軟正黑體" w:hAnsi="微軟正黑體" w:hint="eastAsia"/>
          <w:bCs/>
          <w:sz w:val="28"/>
          <w:szCs w:val="28"/>
        </w:rPr>
        <w:t>國立宜蘭大學園藝學系教師評審委員會設置辦法</w:t>
      </w:r>
    </w:p>
    <w:p w:rsidR="00F50A26" w:rsidRPr="00C712B3" w:rsidRDefault="00F50A26" w:rsidP="00F50A26">
      <w:pPr>
        <w:jc w:val="right"/>
        <w:rPr>
          <w:rFonts w:ascii="標楷體" w:eastAsia="標楷體" w:hAnsi="標楷體"/>
          <w:bCs/>
          <w:sz w:val="18"/>
          <w:szCs w:val="18"/>
        </w:rPr>
      </w:pPr>
      <w:r>
        <w:rPr>
          <w:rFonts w:ascii="標楷體" w:eastAsia="標楷體" w:hAnsi="標楷體" w:hint="eastAsia"/>
          <w:bCs/>
        </w:rPr>
        <w:t xml:space="preserve">             </w:t>
      </w:r>
      <w:r w:rsidRPr="00C712B3">
        <w:rPr>
          <w:rFonts w:ascii="標楷體" w:eastAsia="標楷體" w:hAnsi="標楷體" w:hint="eastAsia"/>
          <w:bCs/>
          <w:sz w:val="18"/>
          <w:szCs w:val="18"/>
        </w:rPr>
        <w:t xml:space="preserve"> 94學年度第一次系</w:t>
      </w:r>
      <w:proofErr w:type="gramStart"/>
      <w:r w:rsidRPr="00C712B3">
        <w:rPr>
          <w:rFonts w:ascii="標楷體" w:eastAsia="標楷體" w:hAnsi="標楷體" w:hint="eastAsia"/>
          <w:bCs/>
          <w:sz w:val="18"/>
          <w:szCs w:val="18"/>
        </w:rPr>
        <w:t>務</w:t>
      </w:r>
      <w:proofErr w:type="gramEnd"/>
      <w:r w:rsidRPr="00C712B3">
        <w:rPr>
          <w:rFonts w:ascii="標楷體" w:eastAsia="標楷體" w:hAnsi="標楷體" w:hint="eastAsia"/>
          <w:bCs/>
          <w:sz w:val="18"/>
          <w:szCs w:val="18"/>
        </w:rPr>
        <w:t>會議通過</w:t>
      </w:r>
    </w:p>
    <w:p w:rsidR="00F50A26" w:rsidRPr="000E2F47" w:rsidRDefault="00F50A26" w:rsidP="00F50A26">
      <w:pPr>
        <w:jc w:val="right"/>
        <w:rPr>
          <w:rFonts w:ascii="標楷體" w:eastAsia="標楷體" w:hAnsi="標楷體"/>
          <w:bCs/>
        </w:rPr>
      </w:pPr>
      <w:r w:rsidRPr="00C712B3">
        <w:rPr>
          <w:rFonts w:ascii="標楷體" w:eastAsia="標楷體" w:hAnsi="標楷體" w:hint="eastAsia"/>
          <w:bCs/>
          <w:sz w:val="18"/>
          <w:szCs w:val="18"/>
        </w:rPr>
        <w:t>101學年第四次系</w:t>
      </w:r>
      <w:proofErr w:type="gramStart"/>
      <w:r w:rsidRPr="00C712B3">
        <w:rPr>
          <w:rFonts w:ascii="標楷體" w:eastAsia="標楷體" w:hAnsi="標楷體" w:hint="eastAsia"/>
          <w:bCs/>
          <w:sz w:val="18"/>
          <w:szCs w:val="18"/>
        </w:rPr>
        <w:t>務</w:t>
      </w:r>
      <w:proofErr w:type="gramEnd"/>
      <w:r w:rsidRPr="00C712B3">
        <w:rPr>
          <w:rFonts w:ascii="標楷體" w:eastAsia="標楷體" w:hAnsi="標楷體" w:hint="eastAsia"/>
          <w:bCs/>
          <w:sz w:val="18"/>
          <w:szCs w:val="18"/>
        </w:rPr>
        <w:t>會議修正通過</w:t>
      </w:r>
    </w:p>
    <w:p w:rsidR="00F50A26" w:rsidRPr="00C712B3" w:rsidRDefault="00F50A26" w:rsidP="00C712B3">
      <w:pPr>
        <w:spacing w:before="120" w:line="480" w:lineRule="exact"/>
        <w:ind w:left="1080" w:hangingChars="450" w:hanging="1080"/>
        <w:rPr>
          <w:rFonts w:ascii="標楷體" w:eastAsia="標楷體" w:hAnsi="標楷體"/>
        </w:rPr>
      </w:pPr>
      <w:r w:rsidRPr="00C712B3">
        <w:rPr>
          <w:rFonts w:ascii="標楷體" w:eastAsia="標楷體" w:hAnsi="標楷體" w:cs="細明體" w:hint="eastAsia"/>
          <w:lang w:val="zh-TW"/>
        </w:rPr>
        <w:t xml:space="preserve">第一條   </w:t>
      </w:r>
      <w:r w:rsidRPr="00C712B3">
        <w:rPr>
          <w:rFonts w:ascii="標楷體" w:eastAsia="標楷體" w:hAnsi="標楷體" w:hint="eastAsia"/>
        </w:rPr>
        <w:t>國立宜蘭大學園藝學系（以下簡稱本系）依據本校「教師評審委員會設置辦法」訂定本系「教師評審委員會設置辦法」。</w:t>
      </w:r>
    </w:p>
    <w:p w:rsidR="00F50A26" w:rsidRPr="00C712B3" w:rsidRDefault="00F50A26" w:rsidP="00C712B3">
      <w:pPr>
        <w:spacing w:before="120" w:line="480" w:lineRule="exact"/>
        <w:ind w:left="1080" w:hangingChars="450" w:hanging="1080"/>
        <w:rPr>
          <w:rFonts w:ascii="標楷體" w:eastAsia="標楷體" w:hAnsi="標楷體"/>
        </w:rPr>
      </w:pPr>
      <w:r w:rsidRPr="00C712B3">
        <w:rPr>
          <w:rFonts w:ascii="標楷體" w:eastAsia="標楷體" w:hAnsi="標楷體" w:cs="細明體" w:hint="eastAsia"/>
          <w:lang w:val="zh-TW"/>
        </w:rPr>
        <w:t xml:space="preserve">第二條   </w:t>
      </w:r>
      <w:r w:rsidRPr="00C712B3">
        <w:rPr>
          <w:rFonts w:ascii="標楷體" w:eastAsia="標楷體" w:hAnsi="標楷體" w:hint="eastAsia"/>
        </w:rPr>
        <w:t>本委員會審議有關本系教師（研究人員）之聘任、聘期、升等、續聘、</w:t>
      </w:r>
      <w:proofErr w:type="gramStart"/>
      <w:r w:rsidRPr="00C712B3">
        <w:rPr>
          <w:rFonts w:ascii="標楷體" w:eastAsia="標楷體" w:hAnsi="標楷體" w:hint="eastAsia"/>
        </w:rPr>
        <w:t>不</w:t>
      </w:r>
      <w:proofErr w:type="gramEnd"/>
      <w:r w:rsidRPr="00C712B3">
        <w:rPr>
          <w:rFonts w:ascii="標楷體" w:eastAsia="標楷體" w:hAnsi="標楷體" w:hint="eastAsia"/>
        </w:rPr>
        <w:t>續聘、停聘、解聘、資遣原因認定、借調、教師出國講學、研究、進修、教授及副教授休假及其他依法令應經本系教師評審委員會審議之事項。</w:t>
      </w:r>
    </w:p>
    <w:p w:rsidR="00F50A26" w:rsidRPr="00C712B3" w:rsidRDefault="00F50A26" w:rsidP="00C712B3">
      <w:pPr>
        <w:spacing w:before="120" w:line="480" w:lineRule="exact"/>
        <w:ind w:left="1080" w:hangingChars="450" w:hanging="1080"/>
        <w:rPr>
          <w:rFonts w:ascii="標楷體" w:eastAsia="標楷體" w:hAnsi="標楷體"/>
        </w:rPr>
      </w:pPr>
      <w:r w:rsidRPr="00C712B3">
        <w:rPr>
          <w:rFonts w:ascii="標楷體" w:eastAsia="標楷體" w:hAnsi="標楷體" w:cs="細明體" w:hint="eastAsia"/>
          <w:lang w:val="zh-TW"/>
        </w:rPr>
        <w:t xml:space="preserve">第三條   </w:t>
      </w:r>
      <w:r w:rsidRPr="00C712B3">
        <w:rPr>
          <w:rFonts w:ascii="標楷體" w:eastAsia="標楷體" w:hAnsi="標楷體" w:hint="eastAsia"/>
        </w:rPr>
        <w:t>本委員會委員由本系專任教師組成，系主任為當然委員並為召集人。委員遇討論與其本人利害相關之案件時應行迴避。</w:t>
      </w:r>
    </w:p>
    <w:p w:rsidR="00F50A26" w:rsidRPr="00C712B3" w:rsidRDefault="00F50A26" w:rsidP="00C712B3">
      <w:pPr>
        <w:spacing w:before="120" w:line="480" w:lineRule="exact"/>
        <w:ind w:left="1080" w:hangingChars="450" w:hanging="1080"/>
        <w:rPr>
          <w:rFonts w:ascii="標楷體" w:eastAsia="標楷體" w:hAnsi="標楷體"/>
        </w:rPr>
      </w:pPr>
      <w:r w:rsidRPr="00C712B3">
        <w:rPr>
          <w:rFonts w:ascii="標楷體" w:eastAsia="標楷體" w:hAnsi="標楷體" w:hint="eastAsia"/>
        </w:rPr>
        <w:t>第四條   本委員會開會審議升等或聘任教授職級時，由教授以上委員出席審議。</w:t>
      </w:r>
      <w:proofErr w:type="gramStart"/>
      <w:r w:rsidRPr="00C712B3">
        <w:rPr>
          <w:rFonts w:ascii="標楷體" w:eastAsia="標楷體" w:hAnsi="標楷體" w:hint="eastAsia"/>
        </w:rPr>
        <w:t>﹝</w:t>
      </w:r>
      <w:proofErr w:type="gramEnd"/>
      <w:r w:rsidRPr="00C712B3">
        <w:rPr>
          <w:rFonts w:ascii="標楷體" w:eastAsia="標楷體" w:hAnsi="標楷體" w:hint="eastAsia"/>
        </w:rPr>
        <w:t>系級委員人數不足時，得報請院長〈主任委員〉或校長指派相關系（所、中心）具適當職級之教師擔任</w:t>
      </w:r>
      <w:proofErr w:type="gramStart"/>
      <w:r w:rsidRPr="00C712B3">
        <w:rPr>
          <w:rFonts w:ascii="標楷體" w:eastAsia="標楷體" w:hAnsi="標楷體" w:hint="eastAsia"/>
        </w:rPr>
        <w:t>﹞</w:t>
      </w:r>
      <w:proofErr w:type="gramEnd"/>
      <w:r w:rsidRPr="00C712B3">
        <w:rPr>
          <w:rFonts w:ascii="標楷體" w:eastAsia="標楷體" w:hAnsi="標楷體" w:hint="eastAsia"/>
        </w:rPr>
        <w:t>。</w:t>
      </w:r>
    </w:p>
    <w:p w:rsidR="00F50A26" w:rsidRPr="00C712B3" w:rsidRDefault="00F50A26" w:rsidP="00C712B3">
      <w:pPr>
        <w:spacing w:before="120" w:line="480" w:lineRule="exact"/>
        <w:ind w:left="1080" w:hangingChars="450" w:hanging="1080"/>
        <w:rPr>
          <w:rFonts w:ascii="標楷體" w:eastAsia="標楷體" w:hAnsi="標楷體"/>
        </w:rPr>
      </w:pPr>
      <w:r w:rsidRPr="00C712B3">
        <w:rPr>
          <w:rFonts w:ascii="標楷體" w:eastAsia="標楷體" w:hAnsi="標楷體" w:hint="eastAsia"/>
        </w:rPr>
        <w:t>第五條   本系教師評審委員會開</w:t>
      </w:r>
      <w:bookmarkStart w:id="0" w:name="_GoBack"/>
      <w:bookmarkEnd w:id="0"/>
      <w:r w:rsidRPr="00C712B3">
        <w:rPr>
          <w:rFonts w:ascii="標楷體" w:eastAsia="標楷體" w:hAnsi="標楷體" w:hint="eastAsia"/>
        </w:rPr>
        <w:t>會時，得視需要邀請有關人員列席就有關議案列席報告或說明。</w:t>
      </w:r>
    </w:p>
    <w:p w:rsidR="00F50A26" w:rsidRPr="00C712B3" w:rsidRDefault="00F50A26" w:rsidP="00C712B3">
      <w:pPr>
        <w:spacing w:before="120" w:line="480" w:lineRule="exact"/>
        <w:ind w:left="1080" w:hangingChars="450" w:hanging="1080"/>
        <w:rPr>
          <w:rFonts w:ascii="標楷體" w:eastAsia="標楷體" w:hAnsi="標楷體"/>
        </w:rPr>
      </w:pPr>
      <w:r w:rsidRPr="00C712B3">
        <w:rPr>
          <w:rFonts w:ascii="標楷體" w:eastAsia="標楷體" w:hAnsi="標楷體" w:cs="細明體" w:hint="eastAsia"/>
          <w:lang w:val="zh-TW"/>
        </w:rPr>
        <w:t xml:space="preserve">第六條  </w:t>
      </w:r>
      <w:r w:rsidRPr="00C712B3">
        <w:rPr>
          <w:rFonts w:ascii="標楷體" w:eastAsia="標楷體" w:hAnsi="標楷體" w:hint="eastAsia"/>
        </w:rPr>
        <w:t xml:space="preserve"> 本委員會開會審議事項須有合於前項規定資格之委員三分之二以上出席，出席委員二分之一以上同意得決議。</w:t>
      </w:r>
    </w:p>
    <w:p w:rsidR="00F50A26" w:rsidRPr="00C712B3" w:rsidRDefault="00F50A26" w:rsidP="00C712B3">
      <w:pPr>
        <w:spacing w:before="120" w:line="480" w:lineRule="exact"/>
        <w:ind w:left="1080" w:hangingChars="450" w:hanging="1080"/>
        <w:rPr>
          <w:rFonts w:ascii="標楷體" w:eastAsia="標楷體" w:hAnsi="標楷體"/>
        </w:rPr>
      </w:pPr>
      <w:r w:rsidRPr="00C712B3">
        <w:rPr>
          <w:rFonts w:ascii="標楷體" w:eastAsia="標楷體" w:hAnsi="標楷體" w:hint="eastAsia"/>
        </w:rPr>
        <w:t>第七條   本委員會設置辦法經系</w:t>
      </w:r>
      <w:proofErr w:type="gramStart"/>
      <w:r w:rsidRPr="00C712B3">
        <w:rPr>
          <w:rFonts w:ascii="標楷體" w:eastAsia="標楷體" w:hAnsi="標楷體" w:hint="eastAsia"/>
        </w:rPr>
        <w:t>務</w:t>
      </w:r>
      <w:proofErr w:type="gramEnd"/>
      <w:r w:rsidRPr="00C712B3">
        <w:rPr>
          <w:rFonts w:ascii="標楷體" w:eastAsia="標楷體" w:hAnsi="標楷體" w:hint="eastAsia"/>
        </w:rPr>
        <w:t>會議、院教評會議通過，報請校長核定後實施，修正時亦同。</w:t>
      </w:r>
    </w:p>
    <w:p w:rsidR="00F50A26" w:rsidRPr="00187433" w:rsidRDefault="00F50A26" w:rsidP="00F50A26">
      <w:pPr>
        <w:snapToGrid w:val="0"/>
        <w:spacing w:line="480" w:lineRule="exact"/>
        <w:rPr>
          <w:rFonts w:ascii="標楷體" w:eastAsia="標楷體" w:hAnsi="標楷體"/>
          <w:sz w:val="28"/>
          <w:szCs w:val="28"/>
        </w:rPr>
      </w:pPr>
    </w:p>
    <w:p w:rsidR="005A16BE" w:rsidRPr="00F50A26" w:rsidRDefault="005A16BE"/>
    <w:sectPr w:rsidR="005A16BE" w:rsidRPr="00F50A26" w:rsidSect="00041E37">
      <w:pgSz w:w="11907" w:h="16840" w:code="9"/>
      <w:pgMar w:top="964" w:right="1021" w:bottom="28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6DF8" w:rsidRDefault="00396DF8" w:rsidP="00F50A26">
      <w:r>
        <w:separator/>
      </w:r>
    </w:p>
  </w:endnote>
  <w:endnote w:type="continuationSeparator" w:id="0">
    <w:p w:rsidR="00396DF8" w:rsidRDefault="00396DF8" w:rsidP="00F50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087" w:usb1="288F4000" w:usb2="00000016" w:usb3="00000000" w:csb0="00100009"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6DF8" w:rsidRDefault="00396DF8" w:rsidP="00F50A26">
      <w:r>
        <w:separator/>
      </w:r>
    </w:p>
  </w:footnote>
  <w:footnote w:type="continuationSeparator" w:id="0">
    <w:p w:rsidR="00396DF8" w:rsidRDefault="00396DF8" w:rsidP="00F50A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5A"/>
    <w:rsid w:val="001B286C"/>
    <w:rsid w:val="00396DF8"/>
    <w:rsid w:val="005A16BE"/>
    <w:rsid w:val="00896B5A"/>
    <w:rsid w:val="00C712B3"/>
    <w:rsid w:val="00F50A2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A2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50A26"/>
    <w:rPr>
      <w:sz w:val="20"/>
      <w:szCs w:val="20"/>
    </w:rPr>
  </w:style>
  <w:style w:type="paragraph" w:styleId="a5">
    <w:name w:val="footer"/>
    <w:basedOn w:val="a"/>
    <w:link w:val="a6"/>
    <w:uiPriority w:val="99"/>
    <w:unhideWhenUsed/>
    <w:rsid w:val="00F50A2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50A2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A26"/>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50A26"/>
    <w:pPr>
      <w:tabs>
        <w:tab w:val="center" w:pos="4153"/>
        <w:tab w:val="right" w:pos="8306"/>
      </w:tabs>
      <w:snapToGrid w:val="0"/>
    </w:pPr>
    <w:rPr>
      <w:rFonts w:asciiTheme="minorHAnsi" w:eastAsiaTheme="minorEastAsia" w:hAnsiTheme="minorHAnsi" w:cstheme="minorBidi"/>
      <w:sz w:val="20"/>
      <w:szCs w:val="20"/>
    </w:rPr>
  </w:style>
  <w:style w:type="character" w:customStyle="1" w:styleId="a4">
    <w:name w:val="頁首 字元"/>
    <w:basedOn w:val="a0"/>
    <w:link w:val="a3"/>
    <w:uiPriority w:val="99"/>
    <w:rsid w:val="00F50A26"/>
    <w:rPr>
      <w:sz w:val="20"/>
      <w:szCs w:val="20"/>
    </w:rPr>
  </w:style>
  <w:style w:type="paragraph" w:styleId="a5">
    <w:name w:val="footer"/>
    <w:basedOn w:val="a"/>
    <w:link w:val="a6"/>
    <w:uiPriority w:val="99"/>
    <w:unhideWhenUsed/>
    <w:rsid w:val="00F50A26"/>
    <w:pPr>
      <w:tabs>
        <w:tab w:val="center" w:pos="4153"/>
        <w:tab w:val="right" w:pos="8306"/>
      </w:tabs>
      <w:snapToGrid w:val="0"/>
    </w:pPr>
    <w:rPr>
      <w:rFonts w:asciiTheme="minorHAnsi" w:eastAsiaTheme="minorEastAsia" w:hAnsiTheme="minorHAnsi" w:cstheme="minorBidi"/>
      <w:sz w:val="20"/>
      <w:szCs w:val="20"/>
    </w:rPr>
  </w:style>
  <w:style w:type="character" w:customStyle="1" w:styleId="a6">
    <w:name w:val="頁尾 字元"/>
    <w:basedOn w:val="a0"/>
    <w:link w:val="a5"/>
    <w:uiPriority w:val="99"/>
    <w:rsid w:val="00F50A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2017-12-20T03:56:00Z</dcterms:created>
  <dcterms:modified xsi:type="dcterms:W3CDTF">2017-12-20T07:18:00Z</dcterms:modified>
</cp:coreProperties>
</file>