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D5" w:rsidRPr="006064E1" w:rsidRDefault="008B1DD5" w:rsidP="008B1DD5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6064E1">
        <w:rPr>
          <w:rFonts w:eastAsia="標楷體"/>
          <w:sz w:val="36"/>
          <w:szCs w:val="36"/>
        </w:rPr>
        <w:t>國立宜蘭大學園藝學系論文指導教授與研究生互動準則</w:t>
      </w:r>
    </w:p>
    <w:p w:rsidR="008B1DD5" w:rsidRPr="006064E1" w:rsidRDefault="008B1DD5" w:rsidP="008B1DD5">
      <w:pPr>
        <w:snapToGrid w:val="0"/>
        <w:spacing w:line="360" w:lineRule="auto"/>
        <w:jc w:val="right"/>
        <w:rPr>
          <w:rFonts w:eastAsia="標楷體"/>
        </w:rPr>
      </w:pPr>
      <w:r w:rsidRPr="006064E1">
        <w:rPr>
          <w:rFonts w:eastAsia="標楷體"/>
        </w:rPr>
        <w:t>109</w:t>
      </w:r>
      <w:r w:rsidRPr="006064E1">
        <w:rPr>
          <w:rFonts w:eastAsia="標楷體"/>
        </w:rPr>
        <w:t>學年度</w:t>
      </w:r>
      <w:r>
        <w:rPr>
          <w:rFonts w:eastAsia="標楷體" w:hint="eastAsia"/>
        </w:rPr>
        <w:t>上學期</w:t>
      </w:r>
      <w:r w:rsidRPr="006064E1">
        <w:rPr>
          <w:rFonts w:eastAsia="標楷體"/>
        </w:rPr>
        <w:t>第</w:t>
      </w:r>
      <w:r>
        <w:rPr>
          <w:rFonts w:eastAsia="標楷體" w:hint="eastAsia"/>
        </w:rPr>
        <w:t>5</w:t>
      </w:r>
      <w:r w:rsidRPr="006064E1">
        <w:rPr>
          <w:rFonts w:eastAsia="標楷體"/>
        </w:rPr>
        <w:t>次系</w:t>
      </w:r>
      <w:proofErr w:type="gramStart"/>
      <w:r w:rsidRPr="006064E1">
        <w:rPr>
          <w:rFonts w:eastAsia="標楷體"/>
        </w:rPr>
        <w:t>務</w:t>
      </w:r>
      <w:proofErr w:type="gramEnd"/>
      <w:r w:rsidRPr="006064E1">
        <w:rPr>
          <w:rFonts w:eastAsia="標楷體"/>
        </w:rPr>
        <w:t>會議通過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6064E1">
        <w:rPr>
          <w:rFonts w:eastAsia="標楷體"/>
          <w:sz w:val="28"/>
          <w:szCs w:val="28"/>
        </w:rPr>
        <w:t>一、</w:t>
      </w:r>
      <w:r w:rsidRPr="0036233B">
        <w:rPr>
          <w:rFonts w:eastAsia="標楷體"/>
          <w:color w:val="000000" w:themeColor="text1"/>
          <w:sz w:val="28"/>
          <w:szCs w:val="28"/>
        </w:rPr>
        <w:t>為規範學位論文指導教授</w:t>
      </w:r>
      <w:r w:rsidRPr="0036233B">
        <w:rPr>
          <w:rFonts w:eastAsia="標楷體"/>
          <w:color w:val="000000" w:themeColor="text1"/>
          <w:sz w:val="28"/>
          <w:szCs w:val="28"/>
        </w:rPr>
        <w:t>(</w:t>
      </w:r>
      <w:r w:rsidRPr="0036233B">
        <w:rPr>
          <w:rFonts w:eastAsia="標楷體"/>
          <w:color w:val="000000" w:themeColor="text1"/>
          <w:sz w:val="28"/>
          <w:szCs w:val="28"/>
        </w:rPr>
        <w:t>以下簡稱指導教授</w:t>
      </w:r>
      <w:r w:rsidRPr="0036233B">
        <w:rPr>
          <w:rFonts w:eastAsia="標楷體"/>
          <w:color w:val="000000" w:themeColor="text1"/>
          <w:sz w:val="28"/>
          <w:szCs w:val="28"/>
        </w:rPr>
        <w:t>)</w:t>
      </w:r>
      <w:r w:rsidRPr="0036233B">
        <w:rPr>
          <w:rFonts w:eastAsia="標楷體"/>
          <w:color w:val="000000" w:themeColor="text1"/>
          <w:sz w:val="28"/>
          <w:szCs w:val="28"/>
        </w:rPr>
        <w:t>與研究生之互動關係，訂定</w:t>
      </w:r>
      <w:r w:rsidRPr="0036233B">
        <w:rPr>
          <w:rFonts w:eastAsia="標楷體" w:hint="eastAsia"/>
          <w:color w:val="000000" w:themeColor="text1"/>
          <w:sz w:val="28"/>
          <w:szCs w:val="28"/>
        </w:rPr>
        <w:t>「</w:t>
      </w:r>
      <w:r w:rsidRPr="0036233B">
        <w:rPr>
          <w:rFonts w:eastAsia="標楷體"/>
          <w:color w:val="000000" w:themeColor="text1"/>
          <w:sz w:val="28"/>
          <w:szCs w:val="28"/>
        </w:rPr>
        <w:t>國立宜蘭大學園藝學系論文指導教授與研究生互動準則</w:t>
      </w:r>
      <w:r w:rsidRPr="0036233B">
        <w:rPr>
          <w:rFonts w:eastAsia="標楷體" w:hint="eastAsia"/>
          <w:color w:val="000000" w:themeColor="text1"/>
          <w:sz w:val="28"/>
          <w:szCs w:val="28"/>
        </w:rPr>
        <w:t>」</w:t>
      </w:r>
      <w:r w:rsidRPr="0036233B">
        <w:rPr>
          <w:rFonts w:eastAsia="標楷體"/>
          <w:color w:val="000000" w:themeColor="text1"/>
          <w:sz w:val="28"/>
          <w:szCs w:val="28"/>
        </w:rPr>
        <w:t>(</w:t>
      </w:r>
      <w:r w:rsidRPr="0036233B">
        <w:rPr>
          <w:rFonts w:eastAsia="標楷體"/>
          <w:color w:val="000000" w:themeColor="text1"/>
          <w:sz w:val="28"/>
          <w:szCs w:val="28"/>
        </w:rPr>
        <w:t>以下簡稱本準則</w:t>
      </w:r>
      <w:r w:rsidRPr="0036233B">
        <w:rPr>
          <w:rFonts w:eastAsia="標楷體"/>
          <w:color w:val="000000" w:themeColor="text1"/>
          <w:sz w:val="28"/>
          <w:szCs w:val="28"/>
        </w:rPr>
        <w:t>)</w:t>
      </w:r>
      <w:r w:rsidRPr="0036233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13CD5" wp14:editId="06E7889B">
                <wp:simplePos x="0" y="0"/>
                <wp:positionH relativeFrom="column">
                  <wp:posOffset>9412605</wp:posOffset>
                </wp:positionH>
                <wp:positionV relativeFrom="paragraph">
                  <wp:posOffset>-646430</wp:posOffset>
                </wp:positionV>
                <wp:extent cx="762000" cy="3429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1DD5" w:rsidRPr="001E475A" w:rsidRDefault="008B1DD5" w:rsidP="008B1DD5">
                            <w:pPr>
                              <w:spacing w:line="240" w:lineRule="exact"/>
                              <w:ind w:firstLineChars="50" w:firstLine="1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8B1DD5" w:rsidRDefault="008B1DD5" w:rsidP="008B1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741.15pt;margin-top:-50.9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" fillcolor="window" strokeweight=".5pt">
                <v:textbox>
                  <w:txbxContent>
                    <w:p w:rsidR="008B1DD5" w:rsidRPr="001E475A" w:rsidRDefault="008B1DD5" w:rsidP="008B1DD5">
                      <w:pPr>
                        <w:spacing w:line="240" w:lineRule="exact"/>
                        <w:ind w:firstLineChars="50" w:firstLine="120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</w:p>
                    <w:p w:rsidR="008B1DD5" w:rsidRDefault="008B1DD5" w:rsidP="008B1DD5"/>
                  </w:txbxContent>
                </v:textbox>
              </v:shape>
            </w:pict>
          </mc:Fallback>
        </mc:AlternateContent>
      </w:r>
      <w:r w:rsidRPr="0036233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4B64" wp14:editId="4CCC056F">
                <wp:simplePos x="0" y="0"/>
                <wp:positionH relativeFrom="column">
                  <wp:posOffset>9260205</wp:posOffset>
                </wp:positionH>
                <wp:positionV relativeFrom="paragraph">
                  <wp:posOffset>-798830</wp:posOffset>
                </wp:positionV>
                <wp:extent cx="762000" cy="3429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1DD5" w:rsidRPr="001E475A" w:rsidRDefault="008B1DD5" w:rsidP="008B1DD5">
                            <w:pPr>
                              <w:spacing w:line="240" w:lineRule="exact"/>
                              <w:ind w:firstLineChars="50" w:firstLine="1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8B1DD5" w:rsidRDefault="008B1DD5" w:rsidP="008B1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729.15pt;margin-top:-62.9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" fillcolor="window" strokeweight=".5pt">
                <v:textbox>
                  <w:txbxContent>
                    <w:p w:rsidR="008B1DD5" w:rsidRPr="001E475A" w:rsidRDefault="008B1DD5" w:rsidP="008B1DD5">
                      <w:pPr>
                        <w:spacing w:line="240" w:lineRule="exact"/>
                        <w:ind w:firstLineChars="50" w:firstLine="120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</w:p>
                    <w:p w:rsidR="008B1DD5" w:rsidRDefault="008B1DD5" w:rsidP="008B1DD5"/>
                  </w:txbxContent>
                </v:textbox>
              </v:shape>
            </w:pict>
          </mc:Fallback>
        </mc:AlternateContent>
      </w:r>
      <w:r w:rsidRPr="0036233B">
        <w:rPr>
          <w:rFonts w:eastAsia="標楷體"/>
          <w:color w:val="000000" w:themeColor="text1"/>
          <w:sz w:val="28"/>
          <w:szCs w:val="28"/>
        </w:rPr>
        <w:t>。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二、研究生應於入學後第</w:t>
      </w:r>
      <w:r w:rsidRPr="0036233B">
        <w:rPr>
          <w:rFonts w:eastAsia="標楷體"/>
          <w:color w:val="000000" w:themeColor="text1"/>
          <w:sz w:val="28"/>
          <w:szCs w:val="28"/>
        </w:rPr>
        <w:t>1</w:t>
      </w:r>
      <w:r w:rsidRPr="0036233B">
        <w:rPr>
          <w:rFonts w:eastAsia="標楷體"/>
          <w:color w:val="000000" w:themeColor="text1"/>
          <w:sz w:val="28"/>
          <w:szCs w:val="28"/>
        </w:rPr>
        <w:t>學期第</w:t>
      </w:r>
      <w:r w:rsidRPr="0036233B">
        <w:rPr>
          <w:rFonts w:eastAsia="標楷體"/>
          <w:color w:val="000000" w:themeColor="text1"/>
          <w:sz w:val="28"/>
          <w:szCs w:val="28"/>
        </w:rPr>
        <w:t>2</w:t>
      </w:r>
      <w:proofErr w:type="gramStart"/>
      <w:r w:rsidRPr="0036233B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36233B">
        <w:rPr>
          <w:rFonts w:eastAsia="標楷體"/>
          <w:color w:val="000000" w:themeColor="text1"/>
          <w:sz w:val="28"/>
          <w:szCs w:val="28"/>
        </w:rPr>
        <w:t>前，選定指導教授，並持指導教授之書面同意書，向系辦公室登記。每位研究生最多可有</w:t>
      </w:r>
      <w:r w:rsidRPr="0036233B">
        <w:rPr>
          <w:rFonts w:eastAsia="標楷體"/>
          <w:color w:val="000000" w:themeColor="text1"/>
          <w:sz w:val="28"/>
          <w:szCs w:val="28"/>
        </w:rPr>
        <w:t>2</w:t>
      </w:r>
      <w:r w:rsidRPr="0036233B">
        <w:rPr>
          <w:rFonts w:eastAsia="標楷體"/>
          <w:color w:val="000000" w:themeColor="text1"/>
          <w:sz w:val="28"/>
          <w:szCs w:val="28"/>
        </w:rPr>
        <w:t>位指導教授，需書面註明主要負責教授。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三、研究生中途欲更換指導教授或因指導教授生病、辭職或出國等無法再繼續指導時，需準備以下</w:t>
      </w:r>
      <w:r w:rsidRPr="0036233B">
        <w:rPr>
          <w:rFonts w:eastAsia="標楷體"/>
          <w:color w:val="000000" w:themeColor="text1"/>
          <w:sz w:val="28"/>
          <w:szCs w:val="28"/>
        </w:rPr>
        <w:t>2</w:t>
      </w:r>
      <w:r w:rsidRPr="0036233B">
        <w:rPr>
          <w:rFonts w:eastAsia="標楷體"/>
          <w:color w:val="000000" w:themeColor="text1"/>
          <w:sz w:val="28"/>
          <w:szCs w:val="28"/>
        </w:rPr>
        <w:t>種書面文件提經系主任核備，若無違反系相關規定，於</w:t>
      </w:r>
      <w:r w:rsidRPr="0036233B">
        <w:rPr>
          <w:rFonts w:eastAsia="標楷體"/>
          <w:color w:val="000000" w:themeColor="text1"/>
          <w:sz w:val="28"/>
          <w:szCs w:val="28"/>
        </w:rPr>
        <w:t>10</w:t>
      </w:r>
      <w:r w:rsidRPr="0036233B">
        <w:rPr>
          <w:rFonts w:eastAsia="標楷體"/>
          <w:color w:val="000000" w:themeColor="text1"/>
          <w:sz w:val="28"/>
          <w:szCs w:val="28"/>
        </w:rPr>
        <w:t>日後自動生效。</w:t>
      </w:r>
    </w:p>
    <w:p w:rsidR="008B1DD5" w:rsidRPr="0036233B" w:rsidRDefault="008B1DD5" w:rsidP="008B1DD5">
      <w:pPr>
        <w:snapToGrid w:val="0"/>
        <w:spacing w:line="360" w:lineRule="auto"/>
        <w:ind w:leftChars="150" w:left="78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36233B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36233B">
        <w:rPr>
          <w:rFonts w:eastAsia="標楷體" w:hint="eastAsia"/>
          <w:color w:val="000000" w:themeColor="text1"/>
          <w:sz w:val="28"/>
          <w:szCs w:val="28"/>
        </w:rPr>
        <w:t>)</w:t>
      </w:r>
      <w:r w:rsidRPr="0036233B">
        <w:rPr>
          <w:rFonts w:eastAsia="標楷體"/>
          <w:color w:val="000000" w:themeColor="text1"/>
          <w:sz w:val="28"/>
          <w:szCs w:val="28"/>
        </w:rPr>
        <w:t>研究生之聲明書。聲明「在未得原指導教授之書面同意時，不得以原指導教授指導之研究計畫成果，</w:t>
      </w:r>
      <w:proofErr w:type="gramStart"/>
      <w:r w:rsidRPr="0036233B">
        <w:rPr>
          <w:rFonts w:eastAsia="標楷體"/>
          <w:color w:val="000000" w:themeColor="text1"/>
          <w:sz w:val="28"/>
          <w:szCs w:val="28"/>
        </w:rPr>
        <w:t>當做</w:t>
      </w:r>
      <w:proofErr w:type="gramEnd"/>
      <w:r w:rsidRPr="0036233B">
        <w:rPr>
          <w:rFonts w:eastAsia="標楷體"/>
          <w:color w:val="000000" w:themeColor="text1"/>
          <w:sz w:val="28"/>
          <w:szCs w:val="28"/>
        </w:rPr>
        <w:t>學位論文之主體或對外發佈」。此聲明於系主任核備後</w:t>
      </w:r>
      <w:r w:rsidRPr="0036233B">
        <w:rPr>
          <w:rFonts w:eastAsia="標楷體"/>
          <w:color w:val="000000" w:themeColor="text1"/>
          <w:sz w:val="28"/>
          <w:szCs w:val="28"/>
        </w:rPr>
        <w:t>1</w:t>
      </w:r>
      <w:proofErr w:type="gramStart"/>
      <w:r w:rsidRPr="0036233B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36233B">
        <w:rPr>
          <w:rFonts w:eastAsia="標楷體"/>
          <w:color w:val="000000" w:themeColor="text1"/>
          <w:sz w:val="28"/>
          <w:szCs w:val="28"/>
        </w:rPr>
        <w:t>內送達原指導教授。</w:t>
      </w:r>
    </w:p>
    <w:p w:rsidR="008B1DD5" w:rsidRPr="0036233B" w:rsidRDefault="008B1DD5" w:rsidP="008B1DD5">
      <w:pPr>
        <w:snapToGrid w:val="0"/>
        <w:spacing w:line="360" w:lineRule="auto"/>
        <w:ind w:leftChars="150" w:left="78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 w:hint="eastAsia"/>
          <w:color w:val="000000" w:themeColor="text1"/>
          <w:sz w:val="28"/>
          <w:szCs w:val="28"/>
        </w:rPr>
        <w:t>(</w:t>
      </w:r>
      <w:r w:rsidRPr="0036233B">
        <w:rPr>
          <w:rFonts w:eastAsia="標楷體" w:hint="eastAsia"/>
          <w:color w:val="000000" w:themeColor="text1"/>
          <w:sz w:val="28"/>
          <w:szCs w:val="28"/>
        </w:rPr>
        <w:t>二</w:t>
      </w:r>
      <w:r w:rsidRPr="0036233B">
        <w:rPr>
          <w:rFonts w:eastAsia="標楷體" w:hint="eastAsia"/>
          <w:color w:val="000000" w:themeColor="text1"/>
          <w:sz w:val="28"/>
          <w:szCs w:val="28"/>
        </w:rPr>
        <w:t>)</w:t>
      </w:r>
      <w:r w:rsidRPr="0036233B">
        <w:rPr>
          <w:rFonts w:eastAsia="標楷體" w:hint="eastAsia"/>
          <w:color w:val="000000" w:themeColor="text1"/>
          <w:sz w:val="28"/>
          <w:szCs w:val="28"/>
        </w:rPr>
        <w:t>原指導教授與</w:t>
      </w:r>
      <w:r w:rsidRPr="0036233B">
        <w:rPr>
          <w:rFonts w:eastAsia="標楷體"/>
          <w:color w:val="000000" w:themeColor="text1"/>
          <w:sz w:val="28"/>
          <w:szCs w:val="28"/>
        </w:rPr>
        <w:t>新指導教授之書面同意書。</w:t>
      </w:r>
      <w:bookmarkStart w:id="0" w:name="_GoBack"/>
      <w:bookmarkEnd w:id="0"/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四、更換指導教授之研究生須依研究生學位取得程序，重新提出論文口試，並於舉辦學位論文口試</w:t>
      </w:r>
      <w:r w:rsidRPr="0036233B">
        <w:rPr>
          <w:rFonts w:eastAsia="標楷體"/>
          <w:color w:val="000000" w:themeColor="text1"/>
          <w:sz w:val="28"/>
          <w:szCs w:val="28"/>
        </w:rPr>
        <w:t>7</w:t>
      </w:r>
      <w:r w:rsidRPr="0036233B">
        <w:rPr>
          <w:rFonts w:eastAsia="標楷體"/>
          <w:color w:val="000000" w:themeColor="text1"/>
          <w:sz w:val="28"/>
          <w:szCs w:val="28"/>
        </w:rPr>
        <w:t>天前將</w:t>
      </w:r>
      <w:r w:rsidRPr="0036233B">
        <w:rPr>
          <w:rFonts w:eastAsia="標楷體"/>
          <w:color w:val="000000" w:themeColor="text1"/>
          <w:sz w:val="28"/>
          <w:szCs w:val="28"/>
        </w:rPr>
        <w:t>1</w:t>
      </w:r>
      <w:r w:rsidRPr="0036233B">
        <w:rPr>
          <w:rFonts w:eastAsia="標楷體"/>
          <w:color w:val="000000" w:themeColor="text1"/>
          <w:sz w:val="28"/>
          <w:szCs w:val="28"/>
        </w:rPr>
        <w:t>份論文稿送原指導教授親自簽收。如發生對聲明書相關之爭議，原指導教授應於口試</w:t>
      </w:r>
      <w:r w:rsidRPr="0036233B">
        <w:rPr>
          <w:rFonts w:eastAsia="標楷體"/>
          <w:color w:val="000000" w:themeColor="text1"/>
          <w:sz w:val="28"/>
          <w:szCs w:val="28"/>
        </w:rPr>
        <w:t>5</w:t>
      </w:r>
      <w:r w:rsidRPr="0036233B">
        <w:rPr>
          <w:rFonts w:eastAsia="標楷體"/>
          <w:color w:val="000000" w:themeColor="text1"/>
          <w:sz w:val="28"/>
          <w:szCs w:val="28"/>
        </w:rPr>
        <w:t>天前向系方提出申訴，提出申訴後，口試暫停；由系</w:t>
      </w:r>
      <w:proofErr w:type="gramStart"/>
      <w:r w:rsidRPr="0036233B">
        <w:rPr>
          <w:rFonts w:eastAsia="標楷體"/>
          <w:color w:val="000000" w:themeColor="text1"/>
          <w:sz w:val="28"/>
          <w:szCs w:val="28"/>
        </w:rPr>
        <w:t>務</w:t>
      </w:r>
      <w:proofErr w:type="gramEnd"/>
      <w:r w:rsidRPr="0036233B">
        <w:rPr>
          <w:rFonts w:eastAsia="標楷體"/>
          <w:color w:val="000000" w:themeColor="text1"/>
          <w:sz w:val="28"/>
          <w:szCs w:val="28"/>
        </w:rPr>
        <w:t>會議於</w:t>
      </w:r>
      <w:r w:rsidRPr="0036233B">
        <w:rPr>
          <w:rFonts w:eastAsia="標楷體"/>
          <w:color w:val="000000" w:themeColor="text1"/>
          <w:sz w:val="28"/>
          <w:szCs w:val="28"/>
        </w:rPr>
        <w:t>1</w:t>
      </w:r>
      <w:r w:rsidRPr="0036233B">
        <w:rPr>
          <w:rFonts w:eastAsia="標楷體"/>
          <w:color w:val="000000" w:themeColor="text1"/>
          <w:sz w:val="28"/>
          <w:szCs w:val="28"/>
        </w:rPr>
        <w:t>個月內裁決之。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五、研究生如有</w:t>
      </w:r>
      <w:r w:rsidRPr="0036233B">
        <w:rPr>
          <w:rFonts w:eastAsia="標楷體"/>
          <w:color w:val="000000" w:themeColor="text1"/>
          <w:sz w:val="28"/>
          <w:szCs w:val="28"/>
        </w:rPr>
        <w:t>2</w:t>
      </w:r>
      <w:r w:rsidRPr="0036233B">
        <w:rPr>
          <w:rFonts w:eastAsia="標楷體"/>
          <w:color w:val="000000" w:themeColor="text1"/>
          <w:sz w:val="28"/>
          <w:szCs w:val="28"/>
        </w:rPr>
        <w:t>位指導教授，其相關書面同意及文件簽署</w:t>
      </w:r>
      <w:proofErr w:type="gramStart"/>
      <w:r w:rsidRPr="0036233B">
        <w:rPr>
          <w:rFonts w:eastAsia="標楷體"/>
          <w:color w:val="000000" w:themeColor="text1"/>
          <w:sz w:val="28"/>
          <w:szCs w:val="28"/>
        </w:rPr>
        <w:t>等均應包括</w:t>
      </w:r>
      <w:proofErr w:type="gramEnd"/>
      <w:r w:rsidRPr="0036233B">
        <w:rPr>
          <w:rFonts w:eastAsia="標楷體"/>
          <w:color w:val="000000" w:themeColor="text1"/>
          <w:sz w:val="28"/>
          <w:szCs w:val="28"/>
        </w:rPr>
        <w:t>所有指導教授。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六、指導教授因故主動提出終止指導關係，應以書面向系報備，系應通知研究生依第三</w:t>
      </w:r>
      <w:r w:rsidRPr="0036233B">
        <w:rPr>
          <w:rFonts w:eastAsia="標楷體" w:hint="eastAsia"/>
          <w:color w:val="000000" w:themeColor="text1"/>
          <w:sz w:val="28"/>
          <w:szCs w:val="28"/>
        </w:rPr>
        <w:t>點</w:t>
      </w:r>
      <w:r w:rsidRPr="0036233B">
        <w:rPr>
          <w:rFonts w:eastAsia="標楷體"/>
          <w:color w:val="000000" w:themeColor="text1"/>
          <w:sz w:val="28"/>
          <w:szCs w:val="28"/>
        </w:rPr>
        <w:t>之規定申請更換指導教授，研究生得請求系方進行瞭解以確保其權益。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七、研究生已達修業年限最後</w:t>
      </w:r>
      <w:r w:rsidRPr="0036233B">
        <w:rPr>
          <w:rFonts w:eastAsia="標楷體"/>
          <w:color w:val="000000" w:themeColor="text1"/>
          <w:sz w:val="28"/>
          <w:szCs w:val="28"/>
        </w:rPr>
        <w:t>1</w:t>
      </w:r>
      <w:r w:rsidRPr="0036233B">
        <w:rPr>
          <w:rFonts w:eastAsia="標楷體"/>
          <w:color w:val="000000" w:themeColor="text1"/>
          <w:sz w:val="28"/>
          <w:szCs w:val="28"/>
        </w:rPr>
        <w:t>學期</w:t>
      </w:r>
      <w:r w:rsidRPr="0036233B">
        <w:rPr>
          <w:rFonts w:eastAsia="標楷體"/>
          <w:color w:val="000000" w:themeColor="text1"/>
          <w:sz w:val="28"/>
          <w:szCs w:val="28"/>
        </w:rPr>
        <w:t>(</w:t>
      </w:r>
      <w:r w:rsidRPr="0036233B">
        <w:rPr>
          <w:rFonts w:eastAsia="標楷體"/>
          <w:color w:val="000000" w:themeColor="text1"/>
          <w:sz w:val="28"/>
          <w:szCs w:val="28"/>
        </w:rPr>
        <w:t>碩士班學生第</w:t>
      </w:r>
      <w:r w:rsidRPr="0036233B">
        <w:rPr>
          <w:rFonts w:eastAsia="標楷體"/>
          <w:color w:val="000000" w:themeColor="text1"/>
          <w:sz w:val="28"/>
          <w:szCs w:val="28"/>
        </w:rPr>
        <w:t>8</w:t>
      </w:r>
      <w:r w:rsidRPr="0036233B">
        <w:rPr>
          <w:rFonts w:eastAsia="標楷體"/>
          <w:color w:val="000000" w:themeColor="text1"/>
          <w:sz w:val="28"/>
          <w:szCs w:val="28"/>
        </w:rPr>
        <w:t>學期</w:t>
      </w:r>
      <w:r w:rsidRPr="0036233B">
        <w:rPr>
          <w:rFonts w:eastAsia="標楷體"/>
          <w:color w:val="000000" w:themeColor="text1"/>
          <w:sz w:val="28"/>
          <w:szCs w:val="28"/>
        </w:rPr>
        <w:t>)</w:t>
      </w:r>
      <w:r w:rsidRPr="0036233B">
        <w:rPr>
          <w:rFonts w:eastAsia="標楷體"/>
          <w:color w:val="000000" w:themeColor="text1"/>
          <w:sz w:val="28"/>
          <w:szCs w:val="28"/>
        </w:rPr>
        <w:t>且符合系研究生申請口試資格，仍無法獲得指導教授同意舉行學位口試時，研究生得</w:t>
      </w:r>
      <w:r w:rsidRPr="0036233B">
        <w:rPr>
          <w:rFonts w:eastAsia="標楷體" w:hint="eastAsia"/>
          <w:color w:val="000000" w:themeColor="text1"/>
          <w:sz w:val="28"/>
          <w:szCs w:val="28"/>
        </w:rPr>
        <w:t>向系方</w:t>
      </w:r>
      <w:r w:rsidRPr="0036233B">
        <w:rPr>
          <w:rFonts w:eastAsia="標楷體"/>
          <w:color w:val="000000" w:themeColor="text1"/>
          <w:sz w:val="28"/>
          <w:szCs w:val="28"/>
        </w:rPr>
        <w:t>提出申訴，系應召開</w:t>
      </w:r>
      <w:r w:rsidRPr="0036233B">
        <w:rPr>
          <w:rFonts w:eastAsia="標楷體" w:hint="eastAsia"/>
          <w:color w:val="000000" w:themeColor="text1"/>
          <w:sz w:val="28"/>
          <w:szCs w:val="28"/>
        </w:rPr>
        <w:t>系</w:t>
      </w:r>
      <w:proofErr w:type="gramStart"/>
      <w:r w:rsidRPr="0036233B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36233B">
        <w:rPr>
          <w:rFonts w:eastAsia="標楷體"/>
          <w:color w:val="000000" w:themeColor="text1"/>
          <w:sz w:val="28"/>
          <w:szCs w:val="28"/>
        </w:rPr>
        <w:t>會議討論，於</w:t>
      </w:r>
      <w:r w:rsidRPr="0036233B">
        <w:rPr>
          <w:rFonts w:eastAsia="標楷體"/>
          <w:color w:val="000000" w:themeColor="text1"/>
          <w:sz w:val="28"/>
          <w:szCs w:val="28"/>
        </w:rPr>
        <w:t>1</w:t>
      </w:r>
      <w:r w:rsidRPr="0036233B">
        <w:rPr>
          <w:rFonts w:eastAsia="標楷體"/>
          <w:color w:val="000000" w:themeColor="text1"/>
          <w:sz w:val="28"/>
          <w:szCs w:val="28"/>
        </w:rPr>
        <w:t>個月內將處理結果書面通知申訴之研究生。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八、研究生未依本準則規定而逕自更換指導教授時，其學位考試成績不予承認。</w:t>
      </w:r>
    </w:p>
    <w:p w:rsidR="008B1DD5" w:rsidRPr="0036233B" w:rsidRDefault="008B1DD5" w:rsidP="008B1DD5">
      <w:pPr>
        <w:snapToGrid w:val="0"/>
        <w:spacing w:line="360" w:lineRule="auto"/>
        <w:ind w:left="456" w:hangingChars="163" w:hanging="456"/>
        <w:jc w:val="both"/>
        <w:rPr>
          <w:rFonts w:eastAsia="標楷體"/>
          <w:color w:val="000000" w:themeColor="text1"/>
          <w:sz w:val="28"/>
          <w:szCs w:val="28"/>
        </w:rPr>
      </w:pPr>
      <w:r w:rsidRPr="0036233B">
        <w:rPr>
          <w:rFonts w:eastAsia="標楷體"/>
          <w:color w:val="000000" w:themeColor="text1"/>
          <w:sz w:val="28"/>
          <w:szCs w:val="28"/>
        </w:rPr>
        <w:t>九、本準則經系</w:t>
      </w:r>
      <w:proofErr w:type="gramStart"/>
      <w:r w:rsidRPr="0036233B">
        <w:rPr>
          <w:rFonts w:eastAsia="標楷體"/>
          <w:color w:val="000000" w:themeColor="text1"/>
          <w:sz w:val="28"/>
          <w:szCs w:val="28"/>
        </w:rPr>
        <w:t>務</w:t>
      </w:r>
      <w:proofErr w:type="gramEnd"/>
      <w:r w:rsidRPr="0036233B">
        <w:rPr>
          <w:rFonts w:eastAsia="標楷體"/>
          <w:color w:val="000000" w:themeColor="text1"/>
          <w:sz w:val="28"/>
          <w:szCs w:val="28"/>
        </w:rPr>
        <w:t>會議</w:t>
      </w:r>
      <w:r w:rsidRPr="0036233B">
        <w:rPr>
          <w:rFonts w:eastAsia="標楷體" w:hint="eastAsia"/>
          <w:color w:val="000000" w:themeColor="text1"/>
          <w:sz w:val="28"/>
          <w:szCs w:val="28"/>
        </w:rPr>
        <w:t>與院</w:t>
      </w:r>
      <w:proofErr w:type="gramStart"/>
      <w:r w:rsidRPr="0036233B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36233B">
        <w:rPr>
          <w:rFonts w:eastAsia="標楷體" w:hint="eastAsia"/>
          <w:color w:val="000000" w:themeColor="text1"/>
          <w:sz w:val="28"/>
          <w:szCs w:val="28"/>
        </w:rPr>
        <w:t>會議</w:t>
      </w:r>
      <w:r w:rsidRPr="0036233B">
        <w:rPr>
          <w:rFonts w:eastAsia="標楷體"/>
          <w:color w:val="000000" w:themeColor="text1"/>
          <w:sz w:val="28"/>
          <w:szCs w:val="28"/>
        </w:rPr>
        <w:t>通過後實施。</w:t>
      </w:r>
    </w:p>
    <w:p w:rsidR="008B1DD5" w:rsidRPr="0036233B" w:rsidRDefault="008B1DD5" w:rsidP="008B1DD5">
      <w:pPr>
        <w:rPr>
          <w:rFonts w:eastAsia="標楷體"/>
          <w:color w:val="000000" w:themeColor="text1"/>
        </w:rPr>
      </w:pPr>
    </w:p>
    <w:p w:rsidR="009D6217" w:rsidRPr="008B1DD5" w:rsidRDefault="009D6217"/>
    <w:sectPr w:rsidR="009D6217" w:rsidRPr="008B1DD5" w:rsidSect="008B1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5"/>
    <w:rsid w:val="0036233B"/>
    <w:rsid w:val="008B1DD5"/>
    <w:rsid w:val="009412E3"/>
    <w:rsid w:val="009D6217"/>
    <w:rsid w:val="00A619B5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2021-01-04T03:39:00Z</dcterms:created>
  <dcterms:modified xsi:type="dcterms:W3CDTF">2021-01-04T03:39:00Z</dcterms:modified>
</cp:coreProperties>
</file>