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0"/>
      </w:tblGrid>
      <w:tr w:rsidR="00E76FEE" w:rsidRPr="00E76FEE" w:rsidTr="00E76FE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28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70"/>
            </w:tblGrid>
            <w:tr w:rsidR="00E76FEE" w:rsidRPr="00E76FEE" w:rsidTr="00E76FE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76FEE" w:rsidRPr="00E76FEE" w:rsidRDefault="00E76FEE" w:rsidP="00E76FE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spellStart"/>
                  <w:r w:rsidRPr="00E76FE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kern w:val="0"/>
                      <w:sz w:val="36"/>
                      <w:szCs w:val="36"/>
                      <w:shd w:val="clear" w:color="auto" w:fill="FFFF00"/>
                    </w:rPr>
                    <w:t>iThenticate</w:t>
                  </w:r>
                  <w:proofErr w:type="spellEnd"/>
                  <w:r w:rsidRPr="00E76FEE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kern w:val="0"/>
                      <w:sz w:val="36"/>
                      <w:szCs w:val="36"/>
                      <w:shd w:val="clear" w:color="auto" w:fill="FFFF00"/>
                    </w:rPr>
                    <w:t>論文原創性比對系統</w:t>
                  </w:r>
                  <w:r w:rsidRPr="00E76FEE">
                    <w:rPr>
                      <w:rFonts w:ascii="Times New Roman" w:eastAsia="新細明體" w:hAnsi="Times New Roman" w:cs="Times New Roman"/>
                      <w:kern w:val="0"/>
                      <w:sz w:val="36"/>
                      <w:szCs w:val="36"/>
                    </w:rPr>
                    <w:t> </w:t>
                  </w: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6" w:history="1">
                    <w:r>
                      <w:rPr>
                        <w:rStyle w:val="a5"/>
                      </w:rPr>
                      <w:t>https://sites.google.com/a/ems.niu.edu.tw/howtouselibrary/graduate</w:t>
                    </w:r>
                  </w:hyperlink>
                  <w:bookmarkStart w:id="0" w:name="_GoBack"/>
                  <w:bookmarkEnd w:id="0"/>
                </w:p>
                <w:p w:rsidR="00E76FEE" w:rsidRPr="00E76FEE" w:rsidRDefault="00E76FEE" w:rsidP="00E76FE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7"/>
                      <w:szCs w:val="27"/>
                      <w:u w:val="single"/>
                    </w:rPr>
                    <w:t>論文比對申請須知</w:t>
                  </w:r>
                </w:p>
                <w:p w:rsidR="00E76FEE" w:rsidRPr="00E76FEE" w:rsidRDefault="00E76FEE" w:rsidP="00E76FE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 w:val="20"/>
                      <w:szCs w:val="20"/>
                    </w:rPr>
                    <w:t>108學年度圖書諮詢委員會第1次會議</w:t>
                  </w: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經本校108學年度圖書諮詢委員會第1次會議決議：《</w:t>
                  </w:r>
                  <w:proofErr w:type="spell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iThenticate</w:t>
                  </w:r>
                  <w:proofErr w:type="spell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論文原創性比對系統》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109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年度開放給本校研究生申請帳號，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自行線上提交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論文比對，且使用次數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不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設限。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為避免教師或研究生撰寫論文時因不當引用而涉及抄襲，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圖資館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自106年起購置</w:t>
                  </w:r>
                  <w:proofErr w:type="spell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iThenticate</w:t>
                  </w:r>
                  <w:proofErr w:type="spell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論文比對資料庫，僅為協助教師及研究生論文自我檢視工具，撰稿者應負全責，謹守學術倫理。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請下載</w:t>
                  </w:r>
                  <w:hyperlink r:id="rId7" w:tgtFrame="_blank" w:history="1">
                    <w:r w:rsidRPr="00E76FEE">
                      <w:rPr>
                        <w:rFonts w:ascii="新細明體" w:eastAsia="新細明體" w:hAnsi="新細明體" w:cs="新細明體"/>
                        <w:color w:val="6FA8DC"/>
                        <w:kern w:val="0"/>
                        <w:szCs w:val="24"/>
                        <w:u w:val="single"/>
                      </w:rPr>
                      <w:t>國立宜蘭大學研究生iThenticate論文比對申請書</w:t>
                    </w:r>
                  </w:hyperlink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，經由指導教授簽章後，送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至圖資館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審核，請於收到</w:t>
                  </w:r>
                  <w:proofErr w:type="spell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iThenticate</w:t>
                  </w:r>
                  <w:proofErr w:type="spell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系統E-mail通知通過後，24小時內連線至系統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開通帳密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自行比對，帳號3個月內有效。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帳號申請審核時間：收到申請書後3個工作天內（不含例假日）。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hyperlink r:id="rId8" w:tgtFrame="_blank" w:history="1">
                    <w:r w:rsidRPr="00E76FEE">
                      <w:rPr>
                        <w:rFonts w:ascii="新細明體" w:eastAsia="新細明體" w:hAnsi="新細明體" w:cs="新細明體"/>
                        <w:color w:val="0000FF"/>
                        <w:kern w:val="0"/>
                        <w:szCs w:val="24"/>
                        <w:u w:val="single"/>
                      </w:rPr>
                      <w:t>使用說明</w:t>
                    </w:r>
                  </w:hyperlink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圖資館僅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提供系統使用，</w:t>
                  </w:r>
                  <w:r w:rsidRPr="00E76FEE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論文比對完成之總相似度百分比上限，交由系所依其學術專業訂定或由指導教授認定</w:t>
                  </w:r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諮詢窗口：</w:t>
                  </w:r>
                  <w:proofErr w:type="gramStart"/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圖資服務</w:t>
                  </w:r>
                  <w:proofErr w:type="gramEnd"/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組 楊小姐；分機7120；mail：miyaya@niu.edu.tw</w:t>
                  </w: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</w:p>
                <w:p w:rsidR="00E76FEE" w:rsidRPr="00E76FEE" w:rsidRDefault="00E76FEE" w:rsidP="00E76FEE">
                  <w:pPr>
                    <w:widowControl/>
                    <w:ind w:left="7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00FF"/>
                      <w:kern w:val="0"/>
                      <w:szCs w:val="24"/>
                    </w:rPr>
                    <w:drawing>
                      <wp:inline distT="0" distB="0" distL="0" distR="0" wp14:anchorId="0F43CF27" wp14:editId="376ED57F">
                        <wp:extent cx="2971800" cy="495300"/>
                        <wp:effectExtent l="0" t="0" r="0" b="0"/>
                        <wp:docPr id="1" name="圖片 1" descr="https://lic2.niu.edu.tw/ezfiles/10/1010/pictures/698/part_11234_2224328_11720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ic2.niu.edu.tw/ezfiles/10/1010/pictures/698/part_11234_2224328_11720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6FEE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    </w:t>
                  </w:r>
                  <w:r w:rsidRPr="00E76FEE">
                    <w:rPr>
                      <w:rFonts w:ascii="新細明體" w:eastAsia="新細明體" w:hAnsi="新細明體" w:cs="Arial" w:hint="eastAsia"/>
                      <w:b/>
                      <w:bCs/>
                      <w:color w:val="444444"/>
                      <w:kern w:val="0"/>
                      <w:sz w:val="20"/>
                      <w:szCs w:val="20"/>
                    </w:rPr>
                    <w:t>點擊，登入核可帳號後，立即論文比對！</w:t>
                  </w: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  <w:hyperlink r:id="rId11" w:history="1"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108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年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iThenticate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論文原創性比對資料庫服務報告！</w:t>
                    </w:r>
                  </w:hyperlink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  <w:hyperlink r:id="rId12" w:history="1"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107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年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iThenticate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論文原創性比對資料庫服務報告！</w:t>
                    </w:r>
                  </w:hyperlink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  <w:hyperlink r:id="rId13" w:history="1"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106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00363E"/>
                        <w:kern w:val="0"/>
                        <w:szCs w:val="24"/>
                        <w:u w:val="single"/>
                      </w:rPr>
                      <w:t>年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iThenticate</w:t>
                    </w:r>
                    <w:r w:rsidRPr="00E76FEE">
                      <w:rPr>
                        <w:rFonts w:ascii="Palatino Linotype" w:eastAsia="新細明體" w:hAnsi="Palatino Linotype" w:cs="Lucida Sans"/>
                        <w:b/>
                        <w:bCs/>
                        <w:color w:val="24355D"/>
                        <w:kern w:val="0"/>
                        <w:szCs w:val="24"/>
                        <w:u w:val="single"/>
                      </w:rPr>
                      <w:t>論文原創性比對資料庫服務報告！</w:t>
                    </w:r>
                  </w:hyperlink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5" style="width:0;height:.75pt" o:hralign="center" o:hrstd="t" o:hrnoshade="t" o:hr="t" fillcolor="#8da1ad" stroked="f"/>
                    </w:pict>
                  </w:r>
                </w:p>
                <w:p w:rsidR="00E76FEE" w:rsidRPr="00E76FEE" w:rsidRDefault="00E76FEE" w:rsidP="00E76FE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E76FEE" w:rsidRPr="00E76FEE" w:rsidRDefault="00E76FEE" w:rsidP="00E76FEE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 w:val="27"/>
                      <w:szCs w:val="27"/>
                      <w:shd w:val="clear" w:color="auto" w:fill="FFFF00"/>
                    </w:rPr>
                    <w:t>提交論文比對檔案需知：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每一檔案需小於 100 MB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文件頁數最多至800頁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文字內容至少要有20字以上</w:t>
                  </w:r>
                </w:p>
                <w:p w:rsidR="00E76FEE" w:rsidRPr="00E76FEE" w:rsidRDefault="00E76FEE" w:rsidP="00E76FEE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76FEE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文件支援格式:Word、Text、PostScript、PDF、HTML、Word Perfect WPD、OpenOffice ODT、RTF、Hangul HWP</w:t>
                  </w:r>
                </w:p>
              </w:tc>
            </w:tr>
          </w:tbl>
          <w:p w:rsidR="00E76FEE" w:rsidRPr="00E76FEE" w:rsidRDefault="00E76FEE" w:rsidP="00E76F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76FEE" w:rsidRPr="00E76FEE" w:rsidRDefault="00E76FEE" w:rsidP="00E76FEE">
      <w:pPr>
        <w:widowControl/>
        <w:shd w:val="clear" w:color="auto" w:fill="B9B299"/>
        <w:jc w:val="center"/>
        <w:rPr>
          <w:rFonts w:ascii="Arial" w:eastAsia="新細明體" w:hAnsi="Arial" w:cs="Arial"/>
          <w:color w:val="666154"/>
          <w:kern w:val="0"/>
          <w:sz w:val="17"/>
          <w:szCs w:val="17"/>
        </w:rPr>
      </w:pPr>
      <w:hyperlink r:id="rId14" w:history="1">
        <w:r w:rsidRPr="00E76FEE">
          <w:rPr>
            <w:rFonts w:ascii="Arial" w:eastAsia="新細明體" w:hAnsi="Arial" w:cs="Arial"/>
            <w:color w:val="0000FF"/>
            <w:kern w:val="0"/>
            <w:sz w:val="17"/>
            <w:szCs w:val="17"/>
            <w:u w:val="single"/>
          </w:rPr>
          <w:t>最近的協作平台活動</w:t>
        </w:r>
      </w:hyperlink>
      <w:r w:rsidRPr="00E76FEE">
        <w:rPr>
          <w:rFonts w:ascii="Arial" w:eastAsia="新細明體" w:hAnsi="Arial" w:cs="Arial"/>
          <w:color w:val="666154"/>
          <w:kern w:val="0"/>
          <w:sz w:val="15"/>
          <w:szCs w:val="15"/>
        </w:rPr>
        <w:t>|</w:t>
      </w:r>
      <w:hyperlink r:id="rId15" w:tgtFrame="_blank" w:history="1">
        <w:r w:rsidRPr="00E76FEE">
          <w:rPr>
            <w:rFonts w:ascii="Arial" w:eastAsia="新細明體" w:hAnsi="Arial" w:cs="Arial"/>
            <w:color w:val="0000FF"/>
            <w:kern w:val="0"/>
            <w:sz w:val="17"/>
            <w:szCs w:val="17"/>
            <w:u w:val="single"/>
          </w:rPr>
          <w:t>檢舉濫用情形</w:t>
        </w:r>
      </w:hyperlink>
      <w:r w:rsidRPr="00E76FEE">
        <w:rPr>
          <w:rFonts w:ascii="Arial" w:eastAsia="新細明體" w:hAnsi="Arial" w:cs="Arial"/>
          <w:color w:val="666154"/>
          <w:kern w:val="0"/>
          <w:sz w:val="15"/>
          <w:szCs w:val="15"/>
        </w:rPr>
        <w:t>|</w:t>
      </w:r>
      <w:hyperlink r:id="rId16" w:history="1">
        <w:r w:rsidRPr="00E76FEE">
          <w:rPr>
            <w:rFonts w:ascii="Arial" w:eastAsia="新細明體" w:hAnsi="Arial" w:cs="Arial"/>
            <w:color w:val="0000FF"/>
            <w:kern w:val="0"/>
            <w:sz w:val="17"/>
            <w:szCs w:val="17"/>
            <w:u w:val="single"/>
          </w:rPr>
          <w:t>列印頁面</w:t>
        </w:r>
      </w:hyperlink>
      <w:r w:rsidRPr="00E76FEE">
        <w:rPr>
          <w:rFonts w:ascii="Arial" w:eastAsia="新細明體" w:hAnsi="Arial" w:cs="Arial"/>
          <w:color w:val="666154"/>
          <w:kern w:val="0"/>
          <w:sz w:val="15"/>
          <w:szCs w:val="15"/>
        </w:rPr>
        <w:t>|</w:t>
      </w:r>
      <w:hyperlink r:id="rId17" w:tgtFrame="_blank" w:history="1">
        <w:r w:rsidRPr="00E76FEE">
          <w:rPr>
            <w:rFonts w:ascii="Arial" w:eastAsia="新細明體" w:hAnsi="Arial" w:cs="Arial"/>
            <w:color w:val="0000FF"/>
            <w:kern w:val="0"/>
            <w:sz w:val="17"/>
            <w:szCs w:val="17"/>
            <w:u w:val="single"/>
          </w:rPr>
          <w:t>移除存取權</w:t>
        </w:r>
      </w:hyperlink>
    </w:p>
    <w:p w:rsidR="003E3A0B" w:rsidRPr="00E76FEE" w:rsidRDefault="003E3A0B"/>
    <w:sectPr w:rsidR="003E3A0B" w:rsidRPr="00E76FEE" w:rsidSect="00E76F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ED0"/>
    <w:multiLevelType w:val="multilevel"/>
    <w:tmpl w:val="9D3A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076E9"/>
    <w:multiLevelType w:val="multilevel"/>
    <w:tmpl w:val="3A74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EE"/>
    <w:rsid w:val="003E3A0B"/>
    <w:rsid w:val="00E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F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6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F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6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035">
          <w:marLeft w:val="0"/>
          <w:marRight w:val="0"/>
          <w:marTop w:val="450"/>
          <w:marBottom w:val="15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561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7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4844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6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994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74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76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1012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27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5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2.niu.edu.tw/ezfiles/10/1010/img/276/80490302.pdf" TargetMode="External"/><Relationship Id="rId13" Type="http://schemas.openxmlformats.org/officeDocument/2006/relationships/hyperlink" Target="https://sites.google.com/a/ems.niu.edu.tw/newsletter/home/2017-d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c.niu.edu.tw/ezfiles/10/1010/img/29/173168518.docx" TargetMode="External"/><Relationship Id="rId12" Type="http://schemas.openxmlformats.org/officeDocument/2006/relationships/hyperlink" Target="https://sites.google.com/a/ems.niu.edu.tw/newsletter/home/2018-dec" TargetMode="External"/><Relationship Id="rId17" Type="http://schemas.openxmlformats.org/officeDocument/2006/relationships/hyperlink" Target="https://sites.google.com/a/ems.niu.edu.tw/howtouselibrary/system/app/pages/removeAccess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ems.niu.edu.tw/howtouselibrary/graduate" TargetMode="External"/><Relationship Id="rId11" Type="http://schemas.openxmlformats.org/officeDocument/2006/relationships/hyperlink" Target="https://sites.google.com/a/ems.niu.edu.tw/newsletter/home/2019-d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ems.niu.edu.tw/howtouselibrary/system/app/pages/reportAbus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henticate.com/" TargetMode="External"/><Relationship Id="rId14" Type="http://schemas.openxmlformats.org/officeDocument/2006/relationships/hyperlink" Target="https://sites.google.com/a/ems.niu.edu.tw/howtouselibrary/system/app/pages/recentChang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2020-07-07T00:14:00Z</dcterms:created>
  <dcterms:modified xsi:type="dcterms:W3CDTF">2020-07-07T00:14:00Z</dcterms:modified>
</cp:coreProperties>
</file>