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6D" w:rsidRDefault="00076F19" w:rsidP="005861B4">
      <w:pPr>
        <w:jc w:val="center"/>
        <w:rPr>
          <w:rFonts w:ascii="標楷體" w:eastAsia="標楷體" w:hAnsi="標楷體"/>
          <w:sz w:val="44"/>
          <w:szCs w:val="44"/>
        </w:rPr>
      </w:pPr>
      <w:r w:rsidRPr="00076F19">
        <w:rPr>
          <w:rFonts w:ascii="標楷體" w:eastAsia="標楷體" w:hAnsi="標楷體" w:hint="eastAsia"/>
          <w:sz w:val="44"/>
          <w:szCs w:val="44"/>
        </w:rPr>
        <w:t>園藝學系</w:t>
      </w:r>
      <w:r w:rsidR="002F7223">
        <w:rPr>
          <w:rFonts w:ascii="標楷體" w:eastAsia="標楷體" w:hAnsi="標楷體" w:hint="eastAsia"/>
          <w:sz w:val="44"/>
          <w:szCs w:val="44"/>
        </w:rPr>
        <w:t>儀器</w:t>
      </w:r>
      <w:r>
        <w:rPr>
          <w:rFonts w:ascii="標楷體" w:eastAsia="標楷體" w:hAnsi="標楷體" w:hint="eastAsia"/>
          <w:sz w:val="44"/>
          <w:szCs w:val="44"/>
        </w:rPr>
        <w:t>設備費採購計畫書</w:t>
      </w:r>
    </w:p>
    <w:p w:rsidR="00604878" w:rsidRPr="00604878" w:rsidRDefault="00604878" w:rsidP="005861B4">
      <w:pPr>
        <w:jc w:val="center"/>
        <w:rPr>
          <w:rFonts w:ascii="標楷體" w:eastAsia="標楷體" w:hAnsi="標楷體"/>
          <w:szCs w:val="24"/>
        </w:rPr>
      </w:pPr>
    </w:p>
    <w:p w:rsidR="00604878" w:rsidRPr="002F7223" w:rsidRDefault="00604878" w:rsidP="00604878">
      <w:pPr>
        <w:pStyle w:val="a3"/>
        <w:numPr>
          <w:ilvl w:val="0"/>
          <w:numId w:val="2"/>
        </w:numPr>
        <w:spacing w:after="100"/>
        <w:ind w:leftChars="0"/>
        <w:jc w:val="both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2F7223">
        <w:rPr>
          <w:rFonts w:ascii="標楷體" w:eastAsia="標楷體" w:hAnsi="標楷體" w:cs="Times New Roman" w:hint="eastAsia"/>
          <w:color w:val="000000"/>
          <w:sz w:val="26"/>
          <w:szCs w:val="24"/>
        </w:rPr>
        <w:t>園藝學系</w:t>
      </w:r>
      <w:r w:rsidR="002F7223">
        <w:rPr>
          <w:rFonts w:ascii="標楷體" w:eastAsia="標楷體" w:hAnsi="標楷體" w:cs="Times New Roman" w:hint="eastAsia"/>
          <w:color w:val="000000"/>
          <w:sz w:val="26"/>
          <w:szCs w:val="24"/>
        </w:rPr>
        <w:t>儀器設備採購</w:t>
      </w:r>
      <w:r w:rsidR="00FA4BFC">
        <w:rPr>
          <w:rFonts w:ascii="標楷體" w:eastAsia="標楷體" w:hAnsi="標楷體" w:cs="Times New Roman" w:hint="eastAsia"/>
          <w:color w:val="000000"/>
          <w:sz w:val="26"/>
          <w:szCs w:val="24"/>
        </w:rPr>
        <w:t>依</w:t>
      </w:r>
      <w:r w:rsidR="002F7223">
        <w:rPr>
          <w:rFonts w:ascii="標楷體" w:eastAsia="標楷體" w:hAnsi="標楷體" w:cs="Times New Roman" w:hint="eastAsia"/>
          <w:color w:val="000000"/>
          <w:sz w:val="26"/>
          <w:szCs w:val="24"/>
        </w:rPr>
        <w:t>照研發處</w:t>
      </w:r>
      <w:proofErr w:type="gramStart"/>
      <w:r w:rsidR="006C4851" w:rsidRPr="002F7223">
        <w:rPr>
          <w:rFonts w:ascii="標楷體" w:eastAsia="標楷體" w:hAnsi="標楷體" w:cs="Times New Roman" w:hint="eastAsia"/>
          <w:color w:val="000000"/>
          <w:sz w:val="26"/>
          <w:szCs w:val="24"/>
        </w:rPr>
        <w:t>109</w:t>
      </w:r>
      <w:proofErr w:type="gramEnd"/>
      <w:r w:rsidR="006C4851" w:rsidRPr="002F7223">
        <w:rPr>
          <w:rFonts w:ascii="標楷體" w:eastAsia="標楷體" w:hAnsi="標楷體" w:cs="Times New Roman" w:hint="eastAsia"/>
          <w:color w:val="000000"/>
          <w:sz w:val="26"/>
          <w:szCs w:val="24"/>
        </w:rPr>
        <w:t>年度</w:t>
      </w:r>
      <w:r w:rsidR="002F7223" w:rsidRPr="002F7223">
        <w:rPr>
          <w:rFonts w:ascii="標楷體" w:eastAsia="標楷體" w:hAnsi="標楷體" w:cs="Times New Roman" w:hint="eastAsia"/>
          <w:color w:val="000000"/>
          <w:sz w:val="26"/>
          <w:szCs w:val="24"/>
        </w:rPr>
        <w:t>儀器設備費核定通知</w:t>
      </w:r>
      <w:r w:rsidR="002F7223">
        <w:rPr>
          <w:rFonts w:ascii="標楷體" w:eastAsia="標楷體" w:hAnsi="標楷體" w:cs="Times New Roman" w:hint="eastAsia"/>
          <w:color w:val="000000"/>
          <w:sz w:val="26"/>
          <w:szCs w:val="24"/>
        </w:rPr>
        <w:t>辦理。</w:t>
      </w:r>
    </w:p>
    <w:p w:rsidR="002F7223" w:rsidRPr="007C1588" w:rsidRDefault="002F7223" w:rsidP="002F7223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 w:cs="Times New Roman"/>
          <w:color w:val="FF0000"/>
          <w:sz w:val="26"/>
          <w:szCs w:val="26"/>
          <w:u w:val="single"/>
        </w:rPr>
      </w:pPr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採購儀器設備</w:t>
      </w:r>
      <w:r w:rsidRPr="007C1588">
        <w:rPr>
          <w:rFonts w:ascii="標楷體" w:eastAsia="標楷體" w:hAnsi="標楷體" w:cs="Times New Roman" w:hint="eastAsia"/>
          <w:sz w:val="26"/>
          <w:szCs w:val="26"/>
        </w:rPr>
        <w:t>編列原則如下：</w:t>
      </w:r>
    </w:p>
    <w:p w:rsidR="002F7223" w:rsidRPr="007C1588" w:rsidRDefault="002F7223" w:rsidP="002F7223">
      <w:pPr>
        <w:numPr>
          <w:ilvl w:val="3"/>
          <w:numId w:val="2"/>
        </w:num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優先採購或</w:t>
      </w:r>
      <w:proofErr w:type="gramStart"/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汰</w:t>
      </w:r>
      <w:proofErr w:type="gramEnd"/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換基礎儀器設備</w:t>
      </w:r>
    </w:p>
    <w:p w:rsidR="002F7223" w:rsidRPr="007C1588" w:rsidRDefault="002F7223" w:rsidP="002F7223">
      <w:pPr>
        <w:numPr>
          <w:ilvl w:val="3"/>
          <w:numId w:val="2"/>
        </w:num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必修課程需要之設備</w:t>
      </w:r>
    </w:p>
    <w:p w:rsidR="002F7223" w:rsidRPr="007C1588" w:rsidRDefault="002F7223" w:rsidP="002F7223">
      <w:pPr>
        <w:numPr>
          <w:ilvl w:val="3"/>
          <w:numId w:val="2"/>
        </w:num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使用率高之設備</w:t>
      </w:r>
    </w:p>
    <w:p w:rsidR="002F7223" w:rsidRPr="007C1588" w:rsidRDefault="002F7223" w:rsidP="002F7223">
      <w:pPr>
        <w:numPr>
          <w:ilvl w:val="3"/>
          <w:numId w:val="2"/>
        </w:num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系上共用實驗室之設備</w:t>
      </w:r>
      <w:bookmarkStart w:id="0" w:name="_GoBack"/>
      <w:bookmarkEnd w:id="0"/>
    </w:p>
    <w:p w:rsidR="002F7223" w:rsidRPr="007C1588" w:rsidRDefault="002F7223" w:rsidP="002F7223">
      <w:pPr>
        <w:numPr>
          <w:ilvl w:val="3"/>
          <w:numId w:val="2"/>
        </w:num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創新教學實驗室之設備</w:t>
      </w:r>
    </w:p>
    <w:p w:rsidR="00604878" w:rsidRPr="002F7223" w:rsidRDefault="002F7223" w:rsidP="00604878">
      <w:pPr>
        <w:pStyle w:val="a3"/>
        <w:numPr>
          <w:ilvl w:val="0"/>
          <w:numId w:val="2"/>
        </w:numPr>
        <w:spacing w:after="100"/>
        <w:ind w:leftChars="0"/>
        <w:jc w:val="both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採購單價高於</w:t>
      </w:r>
      <w:r w:rsidRPr="007C1588">
        <w:rPr>
          <w:rFonts w:ascii="標楷體" w:eastAsia="標楷體" w:hAnsi="標楷體" w:cs="Times New Roman" w:hint="eastAsia"/>
          <w:b/>
          <w:color w:val="000000"/>
          <w:sz w:val="26"/>
          <w:szCs w:val="26"/>
          <w:u w:val="single"/>
        </w:rPr>
        <w:t>一萬元以上</w:t>
      </w:r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方能以儀器設備費支付，單價低於</w:t>
      </w:r>
      <w:proofErr w:type="gramStart"/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一</w:t>
      </w:r>
      <w:proofErr w:type="gramEnd"/>
      <w:r w:rsidRPr="007C1588">
        <w:rPr>
          <w:rFonts w:ascii="標楷體" w:eastAsia="標楷體" w:hAnsi="標楷體" w:cs="Times New Roman" w:hint="eastAsia"/>
          <w:color w:val="000000"/>
          <w:sz w:val="26"/>
          <w:szCs w:val="26"/>
        </w:rPr>
        <w:t>萬元之採購需以實習材料費支付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2F7223" w:rsidRPr="00E31C93" w:rsidRDefault="002F7223" w:rsidP="00604878">
      <w:pPr>
        <w:pStyle w:val="a3"/>
        <w:numPr>
          <w:ilvl w:val="0"/>
          <w:numId w:val="2"/>
        </w:numPr>
        <w:spacing w:after="100"/>
        <w:ind w:leftChars="0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31C93">
        <w:rPr>
          <w:rFonts w:ascii="標楷體" w:eastAsia="標楷體" w:hAnsi="標楷體" w:cs="Times New Roman" w:hint="eastAsia"/>
          <w:color w:val="000000"/>
          <w:sz w:val="26"/>
          <w:szCs w:val="26"/>
        </w:rPr>
        <w:t>本系各實驗室儀器設備採購依照本系儀器設備輪流分配表</w:t>
      </w:r>
      <w:r w:rsidR="00E31C93" w:rsidRPr="00E31C93">
        <w:rPr>
          <w:rFonts w:ascii="標楷體" w:eastAsia="標楷體" w:hAnsi="標楷體" w:cs="Times New Roman" w:hint="eastAsia"/>
          <w:color w:val="000000"/>
          <w:sz w:val="26"/>
          <w:szCs w:val="26"/>
        </w:rPr>
        <w:t>及系上必修課程、使用率高、共用設備及創新教學實驗室等設備需求</w:t>
      </w:r>
      <w:r w:rsidRPr="00E31C93">
        <w:rPr>
          <w:rFonts w:ascii="標楷體" w:eastAsia="標楷體" w:hAnsi="標楷體" w:cs="Times New Roman" w:hint="eastAsia"/>
          <w:color w:val="000000"/>
          <w:sz w:val="26"/>
          <w:szCs w:val="26"/>
        </w:rPr>
        <w:t>辦理，</w:t>
      </w:r>
      <w:proofErr w:type="gramStart"/>
      <w:r w:rsidRPr="00E31C93">
        <w:rPr>
          <w:rFonts w:ascii="標楷體" w:eastAsia="標楷體" w:hAnsi="標楷體" w:cs="Times New Roman" w:hint="eastAsia"/>
          <w:color w:val="000000"/>
          <w:sz w:val="26"/>
          <w:szCs w:val="26"/>
        </w:rPr>
        <w:t>109</w:t>
      </w:r>
      <w:proofErr w:type="gramEnd"/>
      <w:r w:rsidRPr="00E31C93">
        <w:rPr>
          <w:rFonts w:ascii="標楷體" w:eastAsia="標楷體" w:hAnsi="標楷體" w:cs="Times New Roman" w:hint="eastAsia"/>
          <w:color w:val="000000"/>
          <w:sz w:val="26"/>
          <w:szCs w:val="26"/>
        </w:rPr>
        <w:t>年度</w:t>
      </w:r>
      <w:r w:rsidR="00E31C93" w:rsidRPr="00E31C93">
        <w:rPr>
          <w:rFonts w:ascii="標楷體" w:eastAsia="標楷體" w:hAnsi="標楷體" w:cs="Times New Roman" w:hint="eastAsia"/>
          <w:color w:val="000000"/>
          <w:sz w:val="26"/>
          <w:szCs w:val="26"/>
        </w:rPr>
        <w:t>輪流分配的實驗室為：</w:t>
      </w:r>
      <w:r w:rsidR="00E31C93" w:rsidRPr="00E31C93">
        <w:rPr>
          <w:rFonts w:ascii="Times New Roman" w:eastAsia="標楷體" w:hAnsi="Times New Roman" w:cs="Times New Roman" w:hint="eastAsia"/>
          <w:sz w:val="26"/>
          <w:szCs w:val="26"/>
        </w:rPr>
        <w:t>園產品加工實驗室、園產品處理實驗室</w:t>
      </w:r>
      <w:proofErr w:type="gramStart"/>
      <w:r w:rsidR="00E31C93" w:rsidRPr="00E31C93">
        <w:rPr>
          <w:rFonts w:ascii="Times New Roman" w:eastAsia="標楷體" w:hAnsi="Times New Roman" w:cs="Times New Roman" w:hint="eastAsia"/>
          <w:sz w:val="26"/>
          <w:szCs w:val="26"/>
        </w:rPr>
        <w:t>與植保實驗室</w:t>
      </w:r>
      <w:proofErr w:type="gramEnd"/>
      <w:r w:rsidR="00E31C93" w:rsidRPr="00E31C9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861B4" w:rsidRPr="005861B4" w:rsidRDefault="005861B4" w:rsidP="005861B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861B4">
        <w:rPr>
          <w:rFonts w:ascii="Times New Roman" w:eastAsia="新細明體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99994" wp14:editId="67458B98">
                <wp:simplePos x="0" y="0"/>
                <wp:positionH relativeFrom="column">
                  <wp:posOffset>8126095</wp:posOffset>
                </wp:positionH>
                <wp:positionV relativeFrom="paragraph">
                  <wp:posOffset>-389890</wp:posOffset>
                </wp:positionV>
                <wp:extent cx="730250" cy="304800"/>
                <wp:effectExtent l="0" t="0" r="1270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61B4" w:rsidRPr="001E475A" w:rsidRDefault="005861B4" w:rsidP="005861B4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E475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639.85pt;margin-top:-30.7pt;width:57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" fillcolor="window" strokecolor="windowText" strokeweight="2pt">
                <v:textbox>
                  <w:txbxContent>
                    <w:p w:rsidR="005861B4" w:rsidRPr="001E475A" w:rsidRDefault="005861B4" w:rsidP="005861B4">
                      <w:pPr>
                        <w:spacing w:line="240" w:lineRule="exact"/>
                        <w:rPr>
                          <w:b/>
                          <w:color w:val="000000" w:themeColor="text1"/>
                        </w:rPr>
                      </w:pPr>
                      <w:r w:rsidRPr="001E475A">
                        <w:rPr>
                          <w:rFonts w:hint="eastAsia"/>
                          <w:b/>
                          <w:color w:val="000000" w:themeColor="text1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861B4">
        <w:rPr>
          <w:rFonts w:ascii="Times New Roman" w:eastAsia="新細明體" w:hAnsi="Times New Roman" w:cs="Times New Roman"/>
          <w:b/>
          <w:noProof/>
          <w:sz w:val="26"/>
          <w:szCs w:val="26"/>
        </w:rPr>
        <w:t xml:space="preserve"> </w:t>
      </w:r>
      <w:r w:rsidRPr="005861B4">
        <w:rPr>
          <w:rFonts w:ascii="Times New Roman" w:eastAsia="新細明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93556" wp14:editId="66500C64">
                <wp:simplePos x="0" y="0"/>
                <wp:positionH relativeFrom="column">
                  <wp:posOffset>9042400</wp:posOffset>
                </wp:positionH>
                <wp:positionV relativeFrom="paragraph">
                  <wp:posOffset>-90805</wp:posOffset>
                </wp:positionV>
                <wp:extent cx="730250" cy="304800"/>
                <wp:effectExtent l="0" t="0" r="1270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61B4" w:rsidRPr="001E475A" w:rsidRDefault="005861B4" w:rsidP="005861B4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E475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712pt;margin-top:-7.15pt;width:5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" fillcolor="window" strokecolor="windowText" strokeweight="2pt">
                <v:textbox>
                  <w:txbxContent>
                    <w:p w:rsidR="005861B4" w:rsidRPr="001E475A" w:rsidRDefault="005861B4" w:rsidP="005861B4">
                      <w:pPr>
                        <w:spacing w:line="240" w:lineRule="exact"/>
                        <w:rPr>
                          <w:b/>
                          <w:color w:val="000000" w:themeColor="text1"/>
                        </w:rPr>
                      </w:pPr>
                      <w:r w:rsidRPr="001E475A">
                        <w:rPr>
                          <w:rFonts w:hint="eastAsia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5861B4">
        <w:rPr>
          <w:rFonts w:ascii="Times New Roman" w:eastAsia="新細明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8449A" wp14:editId="7A6C8D7A">
                <wp:simplePos x="0" y="0"/>
                <wp:positionH relativeFrom="column">
                  <wp:posOffset>8430895</wp:posOffset>
                </wp:positionH>
                <wp:positionV relativeFrom="paragraph">
                  <wp:posOffset>-85090</wp:posOffset>
                </wp:positionV>
                <wp:extent cx="730250" cy="304800"/>
                <wp:effectExtent l="0" t="0" r="1270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61B4" w:rsidRPr="001E475A" w:rsidRDefault="005861B4" w:rsidP="005861B4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E475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663.85pt;margin-top:-6.7pt;width:5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" fillcolor="window" strokecolor="windowText" strokeweight="2pt">
                <v:textbox>
                  <w:txbxContent>
                    <w:p w:rsidR="005861B4" w:rsidRPr="001E475A" w:rsidRDefault="005861B4" w:rsidP="005861B4">
                      <w:pPr>
                        <w:spacing w:line="240" w:lineRule="exact"/>
                        <w:rPr>
                          <w:b/>
                          <w:color w:val="000000" w:themeColor="text1"/>
                        </w:rPr>
                      </w:pPr>
                      <w:r w:rsidRPr="001E475A">
                        <w:rPr>
                          <w:rFonts w:hint="eastAsia"/>
                          <w:b/>
                          <w:color w:val="000000" w:themeColor="text1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861B4">
        <w:rPr>
          <w:rFonts w:ascii="Times New Roman" w:eastAsia="新細明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C70BD" wp14:editId="0DFDE066">
                <wp:simplePos x="0" y="0"/>
                <wp:positionH relativeFrom="column">
                  <wp:posOffset>8278495</wp:posOffset>
                </wp:positionH>
                <wp:positionV relativeFrom="paragraph">
                  <wp:posOffset>-237490</wp:posOffset>
                </wp:positionV>
                <wp:extent cx="730250" cy="304800"/>
                <wp:effectExtent l="0" t="0" r="1270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61B4" w:rsidRPr="001E475A" w:rsidRDefault="005861B4" w:rsidP="005861B4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E475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51.85pt;margin-top:-18.7pt;width:57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" fillcolor="window" strokecolor="windowText" strokeweight="2pt">
                <v:textbox>
                  <w:txbxContent>
                    <w:p w:rsidR="005861B4" w:rsidRPr="001E475A" w:rsidRDefault="005861B4" w:rsidP="005861B4">
                      <w:pPr>
                        <w:spacing w:line="240" w:lineRule="exact"/>
                        <w:rPr>
                          <w:b/>
                          <w:color w:val="000000" w:themeColor="text1"/>
                        </w:rPr>
                      </w:pPr>
                      <w:r w:rsidRPr="001E475A">
                        <w:rPr>
                          <w:rFonts w:hint="eastAsia"/>
                          <w:b/>
                          <w:color w:val="000000" w:themeColor="text1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861B4">
        <w:rPr>
          <w:rFonts w:ascii="Times New Roman" w:eastAsia="新細明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66572" wp14:editId="27BEAFB1">
                <wp:simplePos x="0" y="0"/>
                <wp:positionH relativeFrom="column">
                  <wp:posOffset>8126095</wp:posOffset>
                </wp:positionH>
                <wp:positionV relativeFrom="paragraph">
                  <wp:posOffset>-389890</wp:posOffset>
                </wp:positionV>
                <wp:extent cx="730250" cy="304800"/>
                <wp:effectExtent l="0" t="0" r="1270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61B4" w:rsidRPr="001E475A" w:rsidRDefault="005861B4" w:rsidP="005861B4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E475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9.85pt;margin-top:-30.7pt;width:5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" fillcolor="window" strokecolor="windowText" strokeweight="2pt">
                <v:textbox>
                  <w:txbxContent>
                    <w:p w:rsidR="005861B4" w:rsidRPr="001E475A" w:rsidRDefault="005861B4" w:rsidP="005861B4">
                      <w:pPr>
                        <w:spacing w:line="240" w:lineRule="exact"/>
                        <w:rPr>
                          <w:b/>
                          <w:color w:val="000000" w:themeColor="text1"/>
                        </w:rPr>
                      </w:pPr>
                      <w:r w:rsidRPr="001E475A">
                        <w:rPr>
                          <w:rFonts w:hint="eastAsia"/>
                          <w:b/>
                          <w:color w:val="000000" w:themeColor="text1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861B4">
        <w:rPr>
          <w:rFonts w:ascii="Times New Roman" w:eastAsia="標楷體" w:hAnsi="Times New Roman" w:cs="Times New Roman"/>
          <w:sz w:val="32"/>
          <w:szCs w:val="32"/>
        </w:rPr>
        <w:t>108</w:t>
      </w:r>
      <w:r w:rsidRPr="005861B4">
        <w:rPr>
          <w:rFonts w:ascii="Times New Roman" w:eastAsia="標楷體" w:hAnsi="Times New Roman" w:cs="Times New Roman"/>
          <w:sz w:val="32"/>
          <w:szCs w:val="32"/>
        </w:rPr>
        <w:t>年</w:t>
      </w:r>
      <w:r w:rsidRPr="005861B4">
        <w:rPr>
          <w:rFonts w:ascii="Times New Roman" w:eastAsia="標楷體" w:hAnsi="Times New Roman" w:cs="Times New Roman"/>
          <w:sz w:val="32"/>
          <w:szCs w:val="32"/>
        </w:rPr>
        <w:t>-110</w:t>
      </w:r>
      <w:r w:rsidRPr="005861B4">
        <w:rPr>
          <w:rFonts w:ascii="Times New Roman" w:eastAsia="標楷體" w:hAnsi="Times New Roman" w:cs="Times New Roman"/>
          <w:sz w:val="32"/>
          <w:szCs w:val="32"/>
        </w:rPr>
        <w:t>年園藝學系設備費輪流分配表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238"/>
        <w:gridCol w:w="1456"/>
        <w:gridCol w:w="2659"/>
        <w:gridCol w:w="2131"/>
      </w:tblGrid>
      <w:tr w:rsidR="002F7223" w:rsidRPr="005861B4" w:rsidTr="002F7223">
        <w:trPr>
          <w:trHeight w:val="567"/>
        </w:trPr>
        <w:tc>
          <w:tcPr>
            <w:tcW w:w="878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順位</w:t>
            </w:r>
          </w:p>
        </w:tc>
        <w:tc>
          <w:tcPr>
            <w:tcW w:w="1238" w:type="dxa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456" w:type="dxa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金額（元）</w:t>
            </w:r>
          </w:p>
        </w:tc>
        <w:tc>
          <w:tcPr>
            <w:tcW w:w="2659" w:type="dxa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2131" w:type="dxa"/>
          </w:tcPr>
          <w:p w:rsidR="002F7223" w:rsidRPr="005861B4" w:rsidRDefault="002F7223" w:rsidP="002F72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實驗室名稱</w:t>
            </w:r>
          </w:p>
        </w:tc>
      </w:tr>
      <w:tr w:rsidR="002F7223" w:rsidRPr="005861B4" w:rsidTr="002F7223">
        <w:trPr>
          <w:trHeight w:val="567"/>
        </w:trPr>
        <w:tc>
          <w:tcPr>
            <w:tcW w:w="878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8" w:type="dxa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張允瓊</w:t>
            </w:r>
          </w:p>
        </w:tc>
        <w:tc>
          <w:tcPr>
            <w:tcW w:w="1456" w:type="dxa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300,000</w:t>
            </w:r>
          </w:p>
        </w:tc>
        <w:tc>
          <w:tcPr>
            <w:tcW w:w="2659" w:type="dxa"/>
          </w:tcPr>
          <w:p w:rsidR="002F7223" w:rsidRPr="005861B4" w:rsidRDefault="002F7223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  <w:proofErr w:type="gramEnd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年度擬分配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</w:t>
            </w:r>
          </w:p>
        </w:tc>
        <w:tc>
          <w:tcPr>
            <w:tcW w:w="2131" w:type="dxa"/>
          </w:tcPr>
          <w:p w:rsidR="002F7223" w:rsidRPr="007E2327" w:rsidRDefault="002F7223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E23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果樹實驗室</w:t>
            </w:r>
          </w:p>
        </w:tc>
      </w:tr>
      <w:tr w:rsidR="002F7223" w:rsidRPr="005861B4" w:rsidTr="002F7223">
        <w:trPr>
          <w:trHeight w:val="567"/>
        </w:trPr>
        <w:tc>
          <w:tcPr>
            <w:tcW w:w="878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8" w:type="dxa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黃志偉</w:t>
            </w:r>
          </w:p>
        </w:tc>
        <w:tc>
          <w:tcPr>
            <w:tcW w:w="1456" w:type="dxa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300,000</w:t>
            </w:r>
          </w:p>
        </w:tc>
        <w:tc>
          <w:tcPr>
            <w:tcW w:w="2659" w:type="dxa"/>
          </w:tcPr>
          <w:p w:rsidR="002F7223" w:rsidRPr="005861B4" w:rsidRDefault="002F7223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  <w:proofErr w:type="gramEnd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年度擬分配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</w:t>
            </w:r>
          </w:p>
        </w:tc>
        <w:tc>
          <w:tcPr>
            <w:tcW w:w="2131" w:type="dxa"/>
          </w:tcPr>
          <w:p w:rsidR="002F7223" w:rsidRPr="007E2327" w:rsidRDefault="002F7223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E23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永續景觀研究室</w:t>
            </w:r>
          </w:p>
        </w:tc>
      </w:tr>
      <w:tr w:rsidR="002F7223" w:rsidRPr="005861B4" w:rsidTr="002F7223">
        <w:trPr>
          <w:trHeight w:val="567"/>
        </w:trPr>
        <w:tc>
          <w:tcPr>
            <w:tcW w:w="878" w:type="dxa"/>
            <w:shd w:val="clear" w:color="auto" w:fill="FFFFFF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8" w:type="dxa"/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鍾曉航</w:t>
            </w:r>
            <w:proofErr w:type="gramEnd"/>
          </w:p>
        </w:tc>
        <w:tc>
          <w:tcPr>
            <w:tcW w:w="1456" w:type="dxa"/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300,000</w:t>
            </w:r>
          </w:p>
        </w:tc>
        <w:tc>
          <w:tcPr>
            <w:tcW w:w="2659" w:type="dxa"/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  <w:proofErr w:type="gramEnd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年度擬分配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</w:t>
            </w:r>
          </w:p>
        </w:tc>
        <w:tc>
          <w:tcPr>
            <w:tcW w:w="2131" w:type="dxa"/>
            <w:shd w:val="clear" w:color="auto" w:fill="FFFFFF"/>
          </w:tcPr>
          <w:p w:rsidR="002F7223" w:rsidRPr="007E2327" w:rsidRDefault="002F7223" w:rsidP="002F7223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E23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種苗生產實驗室</w:t>
            </w:r>
          </w:p>
        </w:tc>
      </w:tr>
      <w:tr w:rsidR="002F7223" w:rsidRPr="005861B4" w:rsidTr="002F7223">
        <w:trPr>
          <w:trHeight w:val="567"/>
        </w:trPr>
        <w:tc>
          <w:tcPr>
            <w:tcW w:w="878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38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石正中</w:t>
            </w:r>
          </w:p>
        </w:tc>
        <w:tc>
          <w:tcPr>
            <w:tcW w:w="1456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300,000</w:t>
            </w:r>
          </w:p>
        </w:tc>
        <w:tc>
          <w:tcPr>
            <w:tcW w:w="2659" w:type="dxa"/>
            <w:vAlign w:val="center"/>
          </w:tcPr>
          <w:p w:rsidR="002F7223" w:rsidRPr="005861B4" w:rsidRDefault="002F7223" w:rsidP="002F7223">
            <w:pPr>
              <w:spacing w:line="500" w:lineRule="exact"/>
              <w:ind w:leftChars="-50" w:left="-120" w:firstLineChars="60" w:firstLine="14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109</w:t>
            </w:r>
            <w:proofErr w:type="gramEnd"/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年度擬分配</w:t>
            </w:r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萬元</w:t>
            </w:r>
          </w:p>
        </w:tc>
        <w:tc>
          <w:tcPr>
            <w:tcW w:w="2131" w:type="dxa"/>
          </w:tcPr>
          <w:p w:rsidR="002F7223" w:rsidRPr="007E2327" w:rsidRDefault="007E2327" w:rsidP="007E2327">
            <w:pPr>
              <w:spacing w:line="500" w:lineRule="exact"/>
              <w:ind w:leftChars="-50" w:left="-120" w:firstLineChars="60" w:firstLine="14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2327">
              <w:rPr>
                <w:rFonts w:ascii="Times New Roman" w:eastAsia="標楷體" w:hAnsi="Times New Roman" w:cs="Times New Roman" w:hint="eastAsia"/>
                <w:b/>
                <w:szCs w:val="24"/>
              </w:rPr>
              <w:t>園產品加工實驗室</w:t>
            </w:r>
          </w:p>
        </w:tc>
      </w:tr>
      <w:tr w:rsidR="002F7223" w:rsidRPr="005861B4" w:rsidTr="002F7223">
        <w:trPr>
          <w:trHeight w:val="567"/>
        </w:trPr>
        <w:tc>
          <w:tcPr>
            <w:tcW w:w="878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38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郭純德</w:t>
            </w:r>
          </w:p>
        </w:tc>
        <w:tc>
          <w:tcPr>
            <w:tcW w:w="1456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300,000</w:t>
            </w:r>
          </w:p>
        </w:tc>
        <w:tc>
          <w:tcPr>
            <w:tcW w:w="2659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109</w:t>
            </w:r>
            <w:proofErr w:type="gramEnd"/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年度擬分配</w:t>
            </w:r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萬元</w:t>
            </w:r>
          </w:p>
        </w:tc>
        <w:tc>
          <w:tcPr>
            <w:tcW w:w="2131" w:type="dxa"/>
          </w:tcPr>
          <w:p w:rsidR="002F7223" w:rsidRPr="007E2327" w:rsidRDefault="007E2327" w:rsidP="005861B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園產品處理實驗室</w:t>
            </w:r>
          </w:p>
        </w:tc>
      </w:tr>
      <w:tr w:rsidR="002F7223" w:rsidRPr="005861B4" w:rsidTr="002F7223">
        <w:trPr>
          <w:trHeight w:val="567"/>
        </w:trPr>
        <w:tc>
          <w:tcPr>
            <w:tcW w:w="878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38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陳素瓊</w:t>
            </w:r>
          </w:p>
        </w:tc>
        <w:tc>
          <w:tcPr>
            <w:tcW w:w="1456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300,000</w:t>
            </w:r>
          </w:p>
        </w:tc>
        <w:tc>
          <w:tcPr>
            <w:tcW w:w="2659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109</w:t>
            </w:r>
            <w:proofErr w:type="gramEnd"/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年度擬分配</w:t>
            </w:r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  <w:r w:rsidRPr="005861B4">
              <w:rPr>
                <w:rFonts w:ascii="Times New Roman" w:eastAsia="標楷體" w:hAnsi="Times New Roman" w:cs="Times New Roman"/>
                <w:b/>
                <w:szCs w:val="24"/>
              </w:rPr>
              <w:t>萬元</w:t>
            </w:r>
          </w:p>
        </w:tc>
        <w:tc>
          <w:tcPr>
            <w:tcW w:w="2131" w:type="dxa"/>
          </w:tcPr>
          <w:p w:rsidR="002F7223" w:rsidRPr="007E2327" w:rsidRDefault="00D243D6" w:rsidP="005861B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植保實驗室</w:t>
            </w:r>
            <w:proofErr w:type="gramEnd"/>
          </w:p>
        </w:tc>
      </w:tr>
      <w:tr w:rsidR="002F7223" w:rsidRPr="005861B4" w:rsidTr="002F7223">
        <w:trPr>
          <w:trHeight w:val="567"/>
        </w:trPr>
        <w:tc>
          <w:tcPr>
            <w:tcW w:w="878" w:type="dxa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38" w:type="dxa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朱玉</w:t>
            </w:r>
          </w:p>
        </w:tc>
        <w:tc>
          <w:tcPr>
            <w:tcW w:w="1456" w:type="dxa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300,000</w:t>
            </w:r>
          </w:p>
        </w:tc>
        <w:tc>
          <w:tcPr>
            <w:tcW w:w="2659" w:type="dxa"/>
          </w:tcPr>
          <w:p w:rsidR="002F7223" w:rsidRPr="005861B4" w:rsidRDefault="002F7223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110</w:t>
            </w:r>
            <w:proofErr w:type="gramEnd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年度擬分配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</w:t>
            </w:r>
          </w:p>
        </w:tc>
        <w:tc>
          <w:tcPr>
            <w:tcW w:w="2131" w:type="dxa"/>
          </w:tcPr>
          <w:p w:rsidR="002F7223" w:rsidRPr="007E2327" w:rsidRDefault="00D243D6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花卉實驗室</w:t>
            </w:r>
          </w:p>
        </w:tc>
      </w:tr>
      <w:tr w:rsidR="002F7223" w:rsidRPr="005861B4" w:rsidTr="002F7223">
        <w:trPr>
          <w:trHeight w:val="567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高建元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300,000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F7223" w:rsidRPr="005861B4" w:rsidRDefault="002F7223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110</w:t>
            </w:r>
            <w:proofErr w:type="gramEnd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年度擬分配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F7223" w:rsidRPr="007E2327" w:rsidRDefault="00D243D6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生技蘭花實驗室</w:t>
            </w:r>
          </w:p>
        </w:tc>
      </w:tr>
      <w:tr w:rsidR="002F7223" w:rsidRPr="005861B4" w:rsidTr="002F7223">
        <w:trPr>
          <w:trHeight w:val="567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鄔家琪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300,000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107</w:t>
            </w:r>
            <w:proofErr w:type="gramEnd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年度已分配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2F7223" w:rsidRPr="007E2327" w:rsidRDefault="00D243D6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蔬菜實驗室</w:t>
            </w:r>
          </w:p>
        </w:tc>
      </w:tr>
      <w:tr w:rsidR="002F7223" w:rsidRPr="005861B4" w:rsidTr="002F7223">
        <w:trPr>
          <w:trHeight w:val="567"/>
        </w:trPr>
        <w:tc>
          <w:tcPr>
            <w:tcW w:w="878" w:type="dxa"/>
            <w:shd w:val="clear" w:color="auto" w:fill="FFFFFF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38" w:type="dxa"/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尤進欽</w:t>
            </w:r>
          </w:p>
        </w:tc>
        <w:tc>
          <w:tcPr>
            <w:tcW w:w="1456" w:type="dxa"/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2659" w:type="dxa"/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107</w:t>
            </w:r>
            <w:proofErr w:type="gramEnd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年度已分配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</w:t>
            </w:r>
          </w:p>
        </w:tc>
        <w:tc>
          <w:tcPr>
            <w:tcW w:w="2131" w:type="dxa"/>
            <w:shd w:val="clear" w:color="auto" w:fill="FFFFFF"/>
          </w:tcPr>
          <w:p w:rsidR="002F7223" w:rsidRPr="007E2327" w:rsidRDefault="00D243D6" w:rsidP="00D243D6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生物技術實驗室</w:t>
            </w:r>
          </w:p>
        </w:tc>
      </w:tr>
      <w:tr w:rsidR="002F7223" w:rsidRPr="005861B4" w:rsidTr="002F7223">
        <w:trPr>
          <w:trHeight w:val="567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林建堯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61B4">
              <w:rPr>
                <w:rFonts w:ascii="Times New Roman" w:eastAsia="標楷體" w:hAnsi="Times New Roman" w:cs="Times New Roman"/>
                <w:sz w:val="26"/>
                <w:szCs w:val="26"/>
              </w:rPr>
              <w:t>300,000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2F7223" w:rsidRPr="005861B4" w:rsidRDefault="002F7223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107</w:t>
            </w:r>
            <w:proofErr w:type="gramEnd"/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年度已分配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861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2F7223" w:rsidRPr="007E2327" w:rsidRDefault="00D243D6" w:rsidP="005861B4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景觀遊憩研究室</w:t>
            </w:r>
          </w:p>
        </w:tc>
      </w:tr>
    </w:tbl>
    <w:p w:rsidR="005861B4" w:rsidRPr="005861B4" w:rsidRDefault="005861B4" w:rsidP="005861B4">
      <w:pPr>
        <w:rPr>
          <w:rFonts w:ascii="Times New Roman" w:hAnsi="Times New Roman" w:cs="Times New Roman"/>
          <w:sz w:val="26"/>
          <w:szCs w:val="26"/>
        </w:rPr>
      </w:pPr>
    </w:p>
    <w:p w:rsidR="005861B4" w:rsidRPr="005861B4" w:rsidRDefault="005861B4" w:rsidP="005861B4">
      <w:pPr>
        <w:rPr>
          <w:rFonts w:ascii="Times New Roman" w:hAnsi="Times New Roman" w:cs="Times New Roman"/>
          <w:sz w:val="26"/>
          <w:szCs w:val="26"/>
        </w:rPr>
      </w:pPr>
    </w:p>
    <w:p w:rsidR="005861B4" w:rsidRPr="005861B4" w:rsidRDefault="005861B4" w:rsidP="005861B4">
      <w:pPr>
        <w:rPr>
          <w:rFonts w:ascii="Times New Roman" w:hAnsi="Times New Roman" w:cs="Times New Roman"/>
          <w:sz w:val="26"/>
          <w:szCs w:val="26"/>
        </w:rPr>
      </w:pPr>
    </w:p>
    <w:p w:rsidR="005861B4" w:rsidRPr="005861B4" w:rsidRDefault="005861B4" w:rsidP="005861B4">
      <w:pPr>
        <w:rPr>
          <w:rFonts w:ascii="Times New Roman" w:hAnsi="Times New Roman" w:cs="Times New Roman"/>
          <w:sz w:val="26"/>
          <w:szCs w:val="26"/>
        </w:rPr>
      </w:pPr>
    </w:p>
    <w:p w:rsidR="005861B4" w:rsidRPr="005861B4" w:rsidRDefault="005861B4"/>
    <w:sectPr w:rsidR="005861B4" w:rsidRPr="005861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F3" w:rsidRDefault="005670F3" w:rsidP="00DA0590">
      <w:r>
        <w:separator/>
      </w:r>
    </w:p>
  </w:endnote>
  <w:endnote w:type="continuationSeparator" w:id="0">
    <w:p w:rsidR="005670F3" w:rsidRDefault="005670F3" w:rsidP="00DA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F3" w:rsidRDefault="005670F3" w:rsidP="00DA0590">
      <w:r>
        <w:separator/>
      </w:r>
    </w:p>
  </w:footnote>
  <w:footnote w:type="continuationSeparator" w:id="0">
    <w:p w:rsidR="005670F3" w:rsidRDefault="005670F3" w:rsidP="00DA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707"/>
    <w:multiLevelType w:val="hybridMultilevel"/>
    <w:tmpl w:val="B1B27E90"/>
    <w:lvl w:ilvl="0" w:tplc="BAC6B8C6">
      <w:start w:val="1"/>
      <w:numFmt w:val="taiwaneseCountingThousand"/>
      <w:lvlText w:val="%1、"/>
      <w:lvlJc w:val="left"/>
      <w:pPr>
        <w:tabs>
          <w:tab w:val="num" w:pos="1344"/>
        </w:tabs>
        <w:ind w:left="1344" w:hanging="624"/>
      </w:pPr>
      <w:rPr>
        <w:rFonts w:hint="eastAsia"/>
        <w:color w:val="auto"/>
        <w:lang w:val="en-US"/>
      </w:rPr>
    </w:lvl>
    <w:lvl w:ilvl="1" w:tplc="4A9248EA">
      <w:start w:val="1"/>
      <w:numFmt w:val="taiwaneseCountingThousand"/>
      <w:lvlText w:val="%2、"/>
      <w:lvlJc w:val="left"/>
      <w:pPr>
        <w:tabs>
          <w:tab w:val="num" w:pos="964"/>
        </w:tabs>
        <w:ind w:left="96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2DCEB0C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F15867"/>
    <w:multiLevelType w:val="hybridMultilevel"/>
    <w:tmpl w:val="3DA2E638"/>
    <w:lvl w:ilvl="0" w:tplc="8E2CB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4"/>
    <w:rsid w:val="000638AC"/>
    <w:rsid w:val="00076F19"/>
    <w:rsid w:val="002F7223"/>
    <w:rsid w:val="003A49FA"/>
    <w:rsid w:val="003D6E87"/>
    <w:rsid w:val="005670F3"/>
    <w:rsid w:val="005861B4"/>
    <w:rsid w:val="00604878"/>
    <w:rsid w:val="006C4851"/>
    <w:rsid w:val="007B3D35"/>
    <w:rsid w:val="007C1588"/>
    <w:rsid w:val="007C66EA"/>
    <w:rsid w:val="007E2327"/>
    <w:rsid w:val="0090066D"/>
    <w:rsid w:val="00981FA0"/>
    <w:rsid w:val="00C0734B"/>
    <w:rsid w:val="00C72DEB"/>
    <w:rsid w:val="00D243D6"/>
    <w:rsid w:val="00DA0590"/>
    <w:rsid w:val="00E31C93"/>
    <w:rsid w:val="00F53C76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8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5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5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8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5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5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2020-06-03T06:58:00Z</dcterms:created>
  <dcterms:modified xsi:type="dcterms:W3CDTF">2020-06-03T06:58:00Z</dcterms:modified>
</cp:coreProperties>
</file>